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15" w:type="dxa"/>
        <w:tblInd w:w="-1026" w:type="dxa"/>
        <w:tblLook w:val="04A0"/>
      </w:tblPr>
      <w:tblGrid>
        <w:gridCol w:w="2844"/>
        <w:gridCol w:w="3544"/>
        <w:gridCol w:w="3827"/>
      </w:tblGrid>
      <w:tr w:rsidR="002C2970" w:rsidTr="002C2970">
        <w:tc>
          <w:tcPr>
            <w:tcW w:w="2844" w:type="dxa"/>
          </w:tcPr>
          <w:p w:rsidR="002C2970" w:rsidRPr="002B1648" w:rsidRDefault="002C2970" w:rsidP="002D0CAE">
            <w:pPr>
              <w:pStyle w:val="a4"/>
              <w:spacing w:before="150" w:beforeAutospacing="0" w:after="150" w:afterAutospacing="0" w:line="288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2B1648">
              <w:rPr>
                <w:color w:val="000000" w:themeColor="text1"/>
                <w:sz w:val="18"/>
                <w:szCs w:val="18"/>
              </w:rPr>
              <w:t>Объекты контроля (надзора), виды деятельности</w:t>
            </w:r>
          </w:p>
        </w:tc>
        <w:tc>
          <w:tcPr>
            <w:tcW w:w="3544" w:type="dxa"/>
          </w:tcPr>
          <w:p w:rsidR="002C2970" w:rsidRPr="002B1648" w:rsidRDefault="002C2970" w:rsidP="002D0CAE">
            <w:pPr>
              <w:pStyle w:val="a4"/>
              <w:spacing w:before="150" w:beforeAutospacing="0" w:after="150" w:afterAutospacing="0" w:line="288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2B1648">
              <w:rPr>
                <w:color w:val="000000" w:themeColor="text1"/>
                <w:sz w:val="18"/>
                <w:szCs w:val="18"/>
              </w:rPr>
              <w:t>Типичные нарушения</w:t>
            </w:r>
          </w:p>
        </w:tc>
        <w:tc>
          <w:tcPr>
            <w:tcW w:w="3827" w:type="dxa"/>
          </w:tcPr>
          <w:p w:rsidR="002C2970" w:rsidRPr="002B1648" w:rsidRDefault="002C2970" w:rsidP="002D0CAE">
            <w:pPr>
              <w:pStyle w:val="a4"/>
              <w:spacing w:before="150" w:beforeAutospacing="0" w:after="150" w:afterAutospacing="0" w:line="288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2B1648">
              <w:rPr>
                <w:color w:val="000000" w:themeColor="text1"/>
                <w:sz w:val="18"/>
                <w:szCs w:val="18"/>
              </w:rPr>
              <w:t>Название ТНПА, регламентирующего треб</w:t>
            </w:r>
            <w:r w:rsidRPr="002B1648">
              <w:rPr>
                <w:color w:val="000000" w:themeColor="text1"/>
                <w:sz w:val="18"/>
                <w:szCs w:val="18"/>
              </w:rPr>
              <w:t>о</w:t>
            </w:r>
            <w:r w:rsidRPr="002B1648">
              <w:rPr>
                <w:color w:val="000000" w:themeColor="text1"/>
                <w:sz w:val="18"/>
                <w:szCs w:val="18"/>
              </w:rPr>
              <w:t>вания</w:t>
            </w:r>
          </w:p>
        </w:tc>
      </w:tr>
      <w:tr w:rsidR="002C2970" w:rsidRPr="002E1212" w:rsidTr="002C2970">
        <w:tc>
          <w:tcPr>
            <w:tcW w:w="2844" w:type="dxa"/>
          </w:tcPr>
          <w:p w:rsidR="002C2970" w:rsidRPr="00FA0C61" w:rsidRDefault="002C2970" w:rsidP="00FA0C61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0C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учебно-воспитательног</w:t>
            </w:r>
            <w:bookmarkStart w:id="0" w:name="_GoBack"/>
            <w:bookmarkEnd w:id="0"/>
            <w:r w:rsidRPr="00FA0C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 процесса и организации питания учащи</w:t>
            </w:r>
            <w:r w:rsidRPr="00FA0C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  <w:r w:rsidRPr="00FA0C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ся</w:t>
            </w:r>
          </w:p>
        </w:tc>
        <w:tc>
          <w:tcPr>
            <w:tcW w:w="3544" w:type="dxa"/>
          </w:tcPr>
          <w:p w:rsidR="002C2970" w:rsidRPr="00FA0C61" w:rsidRDefault="002C2970" w:rsidP="00FA0C6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0C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Нарушения санитарно-противоэпидемического режима на пищеблоках учреждений обеспеч</w:t>
            </w:r>
            <w:r w:rsidRPr="00FA0C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FA0C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вающих получение общего среднего образования (некачественно пров</w:t>
            </w:r>
            <w:r w:rsidRPr="00FA0C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A0C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дится генеральная уборка, отсутствует маркировка уборочного инвентаря для уборки поверхностей «выше пола»). При составлении ежедневного меню не соблюдается примерный двухн</w:t>
            </w:r>
            <w:r w:rsidRPr="00FA0C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FA0C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дельный рацион. Не обеспечено с</w:t>
            </w:r>
            <w:r w:rsidRPr="00FA0C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A0C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блюдение температурного режима при хранении овощей и фруктов (темпер</w:t>
            </w:r>
            <w:r w:rsidRPr="00FA0C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FA0C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тура при хранении выше +10гр.С).</w:t>
            </w:r>
          </w:p>
          <w:p w:rsidR="002C2970" w:rsidRPr="00FA0C61" w:rsidRDefault="002C2970" w:rsidP="00FA0C6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0C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Несвоевременно проводится замена перегоревших ламп в учебных кла</w:t>
            </w:r>
            <w:r w:rsidRPr="00FA0C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FA0C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сах. Отсутствует цветовая маркировка ученической мебели согласно росту учащихся.     </w:t>
            </w:r>
          </w:p>
        </w:tc>
        <w:tc>
          <w:tcPr>
            <w:tcW w:w="3827" w:type="dxa"/>
          </w:tcPr>
          <w:p w:rsidR="002C2970" w:rsidRPr="00FA0C61" w:rsidRDefault="002C2970" w:rsidP="00FA0C6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0C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«Общие санитарно-эпидемиологические требования к содержанию и эксплуатации капитальных строений (зданий, сооруж</w:t>
            </w:r>
            <w:r w:rsidRPr="00FA0C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FA0C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ний), изолированных помещений и иных объектов, принадлежащих субъектам х</w:t>
            </w:r>
            <w:r w:rsidRPr="00FA0C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A0C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зяйствования» утвержденные Декретом Президента Республики Беларусь от 23.11.2017 №7;</w:t>
            </w:r>
          </w:p>
          <w:p w:rsidR="002C2970" w:rsidRPr="00FA0C61" w:rsidRDefault="002C2970" w:rsidP="00FA0C61">
            <w:pPr>
              <w:spacing w:before="150" w:after="1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0C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«Специфические санитарно-эпидемиологические требования к с</w:t>
            </w:r>
            <w:r w:rsidRPr="00FA0C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A0C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держанию и эксплуатации учреждений образования» утвержденные постановл</w:t>
            </w:r>
            <w:r w:rsidRPr="00FA0C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FA0C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нием Совета Министров Республики Б</w:t>
            </w:r>
            <w:r w:rsidRPr="00FA0C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FA0C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ларусь от 07.08.2019  № 525.</w:t>
            </w:r>
          </w:p>
        </w:tc>
      </w:tr>
      <w:tr w:rsidR="002C2970" w:rsidRPr="002E1212" w:rsidTr="002C2970">
        <w:tc>
          <w:tcPr>
            <w:tcW w:w="2844" w:type="dxa"/>
          </w:tcPr>
          <w:p w:rsidR="002C2970" w:rsidRPr="00FA0C61" w:rsidRDefault="002C2970" w:rsidP="00FA0C6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0C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Сельскохозяйственные и пр</w:t>
            </w:r>
            <w:r w:rsidRPr="00FA0C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A0C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мышленные организации. </w:t>
            </w:r>
          </w:p>
        </w:tc>
        <w:tc>
          <w:tcPr>
            <w:tcW w:w="3544" w:type="dxa"/>
          </w:tcPr>
          <w:p w:rsidR="002C2970" w:rsidRPr="00FA0C61" w:rsidRDefault="002C2970" w:rsidP="00FA0C6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1">
              <w:rPr>
                <w:rFonts w:ascii="Times New Roman" w:hAnsi="Times New Roman" w:cs="Times New Roman"/>
                <w:sz w:val="20"/>
                <w:szCs w:val="20"/>
              </w:rPr>
              <w:t>Не обеспечено содержание в чистоте помещений</w:t>
            </w:r>
            <w:r w:rsidRPr="00FA0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ремонтно-механической мастерской, молочно-товарных ферм.</w:t>
            </w:r>
          </w:p>
          <w:p w:rsidR="002C2970" w:rsidRPr="00FA0C61" w:rsidRDefault="002C2970" w:rsidP="00FA0C6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 объектов не содержится в чистоте</w:t>
            </w:r>
            <w:r w:rsidRPr="00FA0C61">
              <w:rPr>
                <w:sz w:val="20"/>
                <w:szCs w:val="20"/>
              </w:rPr>
              <w:t xml:space="preserve"> </w:t>
            </w:r>
            <w:r w:rsidRPr="00FA0C61">
              <w:rPr>
                <w:rFonts w:ascii="Times New Roman" w:hAnsi="Times New Roman" w:cs="Times New Roman"/>
                <w:sz w:val="20"/>
                <w:szCs w:val="20"/>
              </w:rPr>
              <w:t>(отмечается скопление мус</w:t>
            </w:r>
            <w:r w:rsidRPr="00FA0C6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A0C61">
              <w:rPr>
                <w:rFonts w:ascii="Times New Roman" w:hAnsi="Times New Roman" w:cs="Times New Roman"/>
                <w:sz w:val="20"/>
                <w:szCs w:val="20"/>
              </w:rPr>
              <w:t>ра: бумага, пластик, окурки и т.д.)</w:t>
            </w:r>
            <w:r w:rsidRPr="00FA0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C2970" w:rsidRPr="00FA0C61" w:rsidRDefault="002C2970" w:rsidP="00FA0C6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C61">
              <w:rPr>
                <w:rFonts w:ascii="Times New Roman" w:hAnsi="Times New Roman" w:cs="Times New Roman"/>
                <w:sz w:val="20"/>
                <w:szCs w:val="20"/>
              </w:rPr>
              <w:t>В помещениях РММ, зерносушильном комплексе, МТФ отсутствуют уко</w:t>
            </w:r>
            <w:r w:rsidRPr="00FA0C6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A0C61">
              <w:rPr>
                <w:rFonts w:ascii="Times New Roman" w:hAnsi="Times New Roman" w:cs="Times New Roman"/>
                <w:sz w:val="20"/>
                <w:szCs w:val="20"/>
              </w:rPr>
              <w:t>плектованные аптечки первой  пом</w:t>
            </w:r>
            <w:r w:rsidRPr="00FA0C6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A0C61">
              <w:rPr>
                <w:rFonts w:ascii="Times New Roman" w:hAnsi="Times New Roman" w:cs="Times New Roman"/>
                <w:sz w:val="20"/>
                <w:szCs w:val="20"/>
              </w:rPr>
              <w:t>щи универсальные с перечнем влож</w:t>
            </w:r>
            <w:r w:rsidRPr="00FA0C6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0C61">
              <w:rPr>
                <w:rFonts w:ascii="Times New Roman" w:hAnsi="Times New Roman" w:cs="Times New Roman"/>
                <w:sz w:val="20"/>
                <w:szCs w:val="20"/>
              </w:rPr>
              <w:t xml:space="preserve">ний, установленным Министерством здравоохранения РБ. </w:t>
            </w:r>
          </w:p>
          <w:p w:rsidR="002C2970" w:rsidRPr="00FA0C61" w:rsidRDefault="002C2970" w:rsidP="00FA0C6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обеспечен сбор и временное хр</w:t>
            </w:r>
            <w:r w:rsidRPr="00FA0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A0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нение твердых коммунальных отходов на обозначенных площадках, име</w:t>
            </w:r>
            <w:r w:rsidRPr="00FA0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FA0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 ограждение и твердое покрытие.</w:t>
            </w:r>
          </w:p>
          <w:p w:rsidR="002C2970" w:rsidRPr="00FA0C61" w:rsidRDefault="002C2970" w:rsidP="00FA0C6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C61">
              <w:rPr>
                <w:rFonts w:ascii="Times New Roman" w:hAnsi="Times New Roman" w:cs="Times New Roman"/>
                <w:sz w:val="20"/>
                <w:szCs w:val="20"/>
              </w:rPr>
              <w:t>Не обеспечено проведение государс</w:t>
            </w:r>
            <w:r w:rsidRPr="00FA0C6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A0C61">
              <w:rPr>
                <w:rFonts w:ascii="Times New Roman" w:hAnsi="Times New Roman" w:cs="Times New Roman"/>
                <w:sz w:val="20"/>
                <w:szCs w:val="20"/>
              </w:rPr>
              <w:t xml:space="preserve">венной </w:t>
            </w:r>
            <w:proofErr w:type="gramStart"/>
            <w:r w:rsidRPr="00FA0C61">
              <w:rPr>
                <w:rFonts w:ascii="Times New Roman" w:hAnsi="Times New Roman" w:cs="Times New Roman"/>
                <w:sz w:val="20"/>
                <w:szCs w:val="20"/>
              </w:rPr>
              <w:t>санитарной-гигиенической</w:t>
            </w:r>
            <w:proofErr w:type="gramEnd"/>
            <w:r w:rsidRPr="00FA0C61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 работ по защите сельск</w:t>
            </w:r>
            <w:r w:rsidRPr="00FA0C6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A0C61">
              <w:rPr>
                <w:rFonts w:ascii="Times New Roman" w:hAnsi="Times New Roman" w:cs="Times New Roman"/>
                <w:sz w:val="20"/>
                <w:szCs w:val="20"/>
              </w:rPr>
              <w:t>хозяйственных культур от болезней и вредителей в порядке, установленном законодательством.</w:t>
            </w:r>
          </w:p>
          <w:p w:rsidR="002C2970" w:rsidRPr="00FA0C61" w:rsidRDefault="002C2970" w:rsidP="00FA0C6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Отсутствуют условия для соблюдения личной гигиены работников предпр</w:t>
            </w:r>
            <w:r w:rsidRPr="00FA0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A0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ятий, отсутствуют умывальные рак</w:t>
            </w:r>
            <w:r w:rsidRPr="00FA0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A0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вины для мытья рук в помещениях ремонтно-механических мастерских с подводкой холодной и горячей воды. </w:t>
            </w:r>
          </w:p>
          <w:p w:rsidR="002C2970" w:rsidRPr="00FA0C61" w:rsidRDefault="002C2970" w:rsidP="00FA0C6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C61">
              <w:rPr>
                <w:rFonts w:ascii="Times New Roman" w:hAnsi="Times New Roman" w:cs="Times New Roman"/>
                <w:sz w:val="20"/>
                <w:szCs w:val="20"/>
              </w:rPr>
              <w:t>Работники предприятий своевременно не проходят  обязательные медици</w:t>
            </w:r>
            <w:r w:rsidRPr="00FA0C6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A0C61">
              <w:rPr>
                <w:rFonts w:ascii="Times New Roman" w:hAnsi="Times New Roman" w:cs="Times New Roman"/>
                <w:sz w:val="20"/>
                <w:szCs w:val="20"/>
              </w:rPr>
              <w:t>ские осмотры.</w:t>
            </w:r>
          </w:p>
          <w:p w:rsidR="002C2970" w:rsidRPr="00FA0C61" w:rsidRDefault="002C2970" w:rsidP="00FA0C6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санитарно-бытовых помещениях предприятий своевременно не пров</w:t>
            </w:r>
            <w:r w:rsidRPr="00FA0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A0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дится ремонт.</w:t>
            </w:r>
          </w:p>
          <w:p w:rsidR="002C2970" w:rsidRPr="00FA0C61" w:rsidRDefault="002C2970" w:rsidP="00FA0C6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0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2C2970" w:rsidRPr="00FA0C61" w:rsidRDefault="002C2970" w:rsidP="00FA0C61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A0C61">
              <w:rPr>
                <w:rFonts w:ascii="Times New Roman" w:hAnsi="Times New Roman"/>
                <w:sz w:val="20"/>
                <w:szCs w:val="20"/>
              </w:rPr>
              <w:t>«Специфические санитарно-эпидемиологические  требования к усл</w:t>
            </w:r>
            <w:r w:rsidRPr="00FA0C61">
              <w:rPr>
                <w:rFonts w:ascii="Times New Roman" w:hAnsi="Times New Roman"/>
                <w:sz w:val="20"/>
                <w:szCs w:val="20"/>
              </w:rPr>
              <w:t>о</w:t>
            </w:r>
            <w:r w:rsidRPr="00FA0C61">
              <w:rPr>
                <w:rFonts w:ascii="Times New Roman" w:hAnsi="Times New Roman"/>
                <w:sz w:val="20"/>
                <w:szCs w:val="20"/>
              </w:rPr>
              <w:t>виям труда работающих», утвержденные Постановлением Совета Министров   Республики Беларусь от 01 февраля 2020 №66;</w:t>
            </w:r>
            <w:proofErr w:type="gramEnd"/>
          </w:p>
          <w:p w:rsidR="002C2970" w:rsidRPr="00FA0C61" w:rsidRDefault="002C2970" w:rsidP="00FA0C6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0C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«Общие санитарно-эпидемиологические требования к содержанию и эксплуатации капитальных строений (зданий, сооруж</w:t>
            </w:r>
            <w:r w:rsidRPr="00FA0C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FA0C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ний), изолированных помещений и иных объектов, принадлежащих субъектам х</w:t>
            </w:r>
            <w:r w:rsidRPr="00FA0C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A0C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зяйствования» утвержденные Декретом Президента Республики Беларусь от 23.11.2017 №7;</w:t>
            </w:r>
          </w:p>
          <w:p w:rsidR="002C2970" w:rsidRPr="00FA0C61" w:rsidRDefault="002C2970" w:rsidP="00FA0C6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0C61">
              <w:rPr>
                <w:rFonts w:ascii="Times New Roman" w:hAnsi="Times New Roman" w:cs="Times New Roman"/>
                <w:sz w:val="20"/>
                <w:szCs w:val="20"/>
              </w:rPr>
              <w:t>«Специфических санитарно-эпидемиологических требований к с</w:t>
            </w:r>
            <w:r w:rsidRPr="00FA0C6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A0C61">
              <w:rPr>
                <w:rFonts w:ascii="Times New Roman" w:hAnsi="Times New Roman" w:cs="Times New Roman"/>
                <w:sz w:val="20"/>
                <w:szCs w:val="20"/>
              </w:rPr>
              <w:t>держанию и эксплуатации объектов агр</w:t>
            </w:r>
            <w:r w:rsidRPr="00FA0C6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A0C61">
              <w:rPr>
                <w:rFonts w:ascii="Times New Roman" w:hAnsi="Times New Roman" w:cs="Times New Roman"/>
                <w:sz w:val="20"/>
                <w:szCs w:val="20"/>
              </w:rPr>
              <w:t>промышленного комплекса и объектов промышленности, деятельность которых потенциально опасна для населения», утвержденных Постановлением Совета Министров Республики Беларусь 24.01.2020 №42.</w:t>
            </w:r>
          </w:p>
          <w:p w:rsidR="002C2970" w:rsidRPr="00FA0C61" w:rsidRDefault="002C2970" w:rsidP="00FA0C61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2970" w:rsidRPr="00FA0C61" w:rsidRDefault="002C2970" w:rsidP="00FA0C6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40BD2" w:rsidRDefault="00B40BD2"/>
    <w:sectPr w:rsidR="00B40BD2" w:rsidSect="002D0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9F595F"/>
    <w:rsid w:val="001641E9"/>
    <w:rsid w:val="0022729E"/>
    <w:rsid w:val="002B1648"/>
    <w:rsid w:val="002C2970"/>
    <w:rsid w:val="002D0CAE"/>
    <w:rsid w:val="002E1212"/>
    <w:rsid w:val="00452489"/>
    <w:rsid w:val="0048331F"/>
    <w:rsid w:val="006204E8"/>
    <w:rsid w:val="007E0FAF"/>
    <w:rsid w:val="008D24F4"/>
    <w:rsid w:val="009F595F"/>
    <w:rsid w:val="00AE7936"/>
    <w:rsid w:val="00B03846"/>
    <w:rsid w:val="00B40BD2"/>
    <w:rsid w:val="00BC4CD8"/>
    <w:rsid w:val="00C92A47"/>
    <w:rsid w:val="00CD4446"/>
    <w:rsid w:val="00DB5C07"/>
    <w:rsid w:val="00E430DB"/>
    <w:rsid w:val="00EE3B63"/>
    <w:rsid w:val="00F071C3"/>
    <w:rsid w:val="00F148F5"/>
    <w:rsid w:val="00FA0C61"/>
    <w:rsid w:val="00FC0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E1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E1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2023-11-30T13:56:00Z</cp:lastPrinted>
  <dcterms:created xsi:type="dcterms:W3CDTF">2023-06-26T09:12:00Z</dcterms:created>
  <dcterms:modified xsi:type="dcterms:W3CDTF">2023-12-05T12:52:00Z</dcterms:modified>
</cp:coreProperties>
</file>