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2A" w:rsidRPr="00255DC3" w:rsidRDefault="00661506" w:rsidP="009D3E2A">
      <w:pPr>
        <w:shd w:val="clear" w:color="auto" w:fill="FFFFFF"/>
        <w:spacing w:after="0" w:line="43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Разъяснения к </w:t>
      </w:r>
      <w:r w:rsidR="009D3E2A" w:rsidRPr="00255D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Указ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</w:t>
      </w:r>
      <w:r w:rsidR="009D3E2A" w:rsidRPr="00255D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Президента Республики Беларусь от 4 октября 2022 г. </w:t>
      </w:r>
      <w:r w:rsidR="00B236F0" w:rsidRPr="00255D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№ 351 «О развитии </w:t>
      </w:r>
      <w:proofErr w:type="spellStart"/>
      <w:r w:rsidR="00B236F0" w:rsidRPr="00255D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агроэкотуризма</w:t>
      </w:r>
      <w:proofErr w:type="spellEnd"/>
      <w:r w:rsidR="00B236F0" w:rsidRPr="00255D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».</w:t>
      </w:r>
    </w:p>
    <w:p w:rsidR="00B236F0" w:rsidRDefault="00B236F0" w:rsidP="00B236F0">
      <w:pPr>
        <w:shd w:val="clear" w:color="auto" w:fill="FFFFFF"/>
        <w:spacing w:after="0" w:line="435" w:lineRule="atLeast"/>
        <w:textAlignment w:val="baseline"/>
        <w:rPr>
          <w:rFonts w:ascii="Times New Roman" w:eastAsia="Times New Roman" w:hAnsi="Times New Roman" w:cs="Times New Roman"/>
          <w:color w:val="25262A"/>
          <w:sz w:val="28"/>
          <w:szCs w:val="28"/>
          <w:shd w:val="clear" w:color="auto" w:fill="FFFFFF"/>
          <w:lang w:eastAsia="ru-RU"/>
        </w:rPr>
      </w:pPr>
    </w:p>
    <w:p w:rsidR="009D3E2A" w:rsidRPr="00B236F0" w:rsidRDefault="009D3E2A" w:rsidP="00B236F0">
      <w:pPr>
        <w:shd w:val="clear" w:color="auto" w:fill="FFFFFF"/>
        <w:spacing w:after="0" w:line="435" w:lineRule="atLeast"/>
        <w:textAlignment w:val="baseline"/>
        <w:rPr>
          <w:rFonts w:ascii="Times New Roman" w:eastAsia="Times New Roman" w:hAnsi="Times New Roman" w:cs="Times New Roman"/>
          <w:color w:val="25262A"/>
          <w:sz w:val="28"/>
          <w:szCs w:val="28"/>
          <w:shd w:val="clear" w:color="auto" w:fill="FFFFFF"/>
          <w:lang w:eastAsia="ru-RU"/>
        </w:rPr>
      </w:pPr>
      <w:r w:rsidRPr="00B236F0">
        <w:rPr>
          <w:rFonts w:ascii="Times New Roman" w:eastAsia="Times New Roman" w:hAnsi="Times New Roman" w:cs="Times New Roman"/>
          <w:color w:val="25262A"/>
          <w:sz w:val="28"/>
          <w:szCs w:val="28"/>
          <w:shd w:val="clear" w:color="auto" w:fill="FFFFFF"/>
          <w:lang w:eastAsia="ru-RU"/>
        </w:rPr>
        <w:t>Объясняем подробности.</w:t>
      </w:r>
    </w:p>
    <w:p w:rsidR="009D3E2A" w:rsidRPr="00B236F0" w:rsidRDefault="009D3E2A" w:rsidP="009D3E2A">
      <w:pPr>
        <w:shd w:val="clear" w:color="auto" w:fill="FFFFFF"/>
        <w:spacing w:after="0" w:line="435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E4040"/>
          <w:sz w:val="28"/>
          <w:szCs w:val="28"/>
          <w:lang w:eastAsia="ru-RU"/>
        </w:rPr>
      </w:pPr>
    </w:p>
    <w:p w:rsidR="00510A4C" w:rsidRPr="00B236F0" w:rsidRDefault="00510A4C" w:rsidP="00F00206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Новый </w:t>
      </w:r>
      <w:hyperlink r:id="rId4" w:history="1">
        <w:r w:rsidRPr="00B236F0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Указ</w:t>
        </w:r>
      </w:hyperlink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о развитии </w:t>
      </w:r>
      <w:proofErr w:type="spellStart"/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 04.10.2022</w:t>
      </w:r>
      <w:r w:rsidR="001962ED"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</w:t>
      </w:r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N 351 (далее — Указ N 351) установил ряд ограничений и требований в целях:</w:t>
      </w:r>
    </w:p>
    <w:p w:rsidR="00510A4C" w:rsidRPr="00B236F0" w:rsidRDefault="00510A4C" w:rsidP="00F00206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создания благоприятных условий для развития </w:t>
      </w:r>
      <w:proofErr w:type="spellStart"/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510A4C" w:rsidRPr="00B236F0" w:rsidRDefault="00510A4C" w:rsidP="00F00206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улучшения условий жизни граждан в сельской местности, малых городских поселениях;</w:t>
      </w:r>
    </w:p>
    <w:p w:rsidR="00510A4C" w:rsidRPr="00B236F0" w:rsidRDefault="00510A4C" w:rsidP="00F00206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совершенствования сельской инфраструктуры.</w:t>
      </w:r>
    </w:p>
    <w:p w:rsidR="00F00206" w:rsidRPr="00B236F0" w:rsidRDefault="00510A4C" w:rsidP="00F00206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положения Указа N 351 начинают действовать </w:t>
      </w:r>
      <w:r w:rsidRPr="00B236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01.01.2023</w:t>
      </w:r>
      <w:r w:rsidR="001962ED" w:rsidRPr="00B236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г.</w:t>
      </w:r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за исключением некоторых пунктов</w:t>
      </w:r>
    </w:p>
    <w:p w:rsidR="00510A4C" w:rsidRPr="00B236F0" w:rsidRDefault="00510A4C" w:rsidP="00F00206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hyperlink r:id="rId5" w:history="1">
        <w:r w:rsidRPr="00B236F0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п. 23</w:t>
        </w:r>
      </w:hyperlink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Указа N 351).</w:t>
      </w:r>
      <w:r w:rsidR="001962ED"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00206" w:rsidRPr="00B236F0" w:rsidRDefault="00510A4C" w:rsidP="00F00206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01.01.2023</w:t>
      </w:r>
      <w:r w:rsidR="00C6590A"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 </w:t>
      </w:r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утратит силу </w:t>
      </w:r>
      <w:hyperlink r:id="rId6" w:history="1">
        <w:r w:rsidRPr="00B236F0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Указ</w:t>
        </w:r>
      </w:hyperlink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о развитии </w:t>
      </w:r>
      <w:proofErr w:type="spellStart"/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 09.10.2017</w:t>
      </w:r>
      <w:r w:rsidR="0047384A"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</w:t>
      </w:r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N 365 (далее Указ — N 365) </w:t>
      </w:r>
    </w:p>
    <w:p w:rsidR="00510A4C" w:rsidRPr="00B236F0" w:rsidRDefault="00510A4C" w:rsidP="00F00206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(п. 1 приложения 3 к Указу N 351).</w:t>
      </w:r>
    </w:p>
    <w:p w:rsidR="00510A4C" w:rsidRPr="00B236F0" w:rsidRDefault="00510A4C" w:rsidP="00F00206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Разъяснять вопросы по применению Указа N 351 уполномочено Мин</w:t>
      </w:r>
      <w:r w:rsidR="00661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истерство </w:t>
      </w:r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спорта </w:t>
      </w:r>
      <w:r w:rsidR="00661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туризма Республики Беларусь </w:t>
      </w:r>
      <w:r w:rsidRPr="00B23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(п. 21 Указа N 351).</w:t>
      </w:r>
    </w:p>
    <w:p w:rsidR="00510A4C" w:rsidRPr="00B236F0" w:rsidRDefault="0047384A" w:rsidP="00510A4C">
      <w:pPr>
        <w:shd w:val="clear" w:color="auto" w:fill="FFFFFF"/>
        <w:spacing w:after="0" w:line="43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36F0"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 р</w:t>
      </w:r>
      <w:r w:rsidR="00510A4C"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азрешение райисполкома на оказание услуг </w:t>
      </w:r>
      <w:proofErr w:type="spellStart"/>
      <w:r w:rsidR="00510A4C"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агроэкотуризма</w:t>
      </w:r>
      <w:proofErr w:type="spellEnd"/>
      <w:r w:rsidR="00952B50"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510A4C" w:rsidRPr="00B236F0" w:rsidRDefault="00510A4C" w:rsidP="00097015">
      <w:pPr>
        <w:shd w:val="clear" w:color="auto" w:fill="FFFFFF"/>
        <w:spacing w:after="0" w:line="43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01.01.2023</w:t>
      </w:r>
      <w:r w:rsidR="001962ED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обязанность субъектов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райисполкома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 оказании услуг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они должны подать в райисполком письменное заявление в отношении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каждой </w:t>
      </w:r>
      <w:proofErr w:type="spellStart"/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агроэкоусадьбы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Форма такого заявления должна быть установлена </w:t>
      </w:r>
      <w:r w:rsidR="00661506" w:rsidRPr="006615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Министерство</w:t>
      </w:r>
      <w:r w:rsidR="00661506" w:rsidRPr="006615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661506" w:rsidRPr="006615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спорта и туризма Республики Беларусь</w:t>
      </w:r>
      <w:r w:rsidRPr="00661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оказывать услуги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со дня принятия решения райисполкома (</w:t>
      </w:r>
      <w:hyperlink r:id="rId7" w:history="1">
        <w:r w:rsidRPr="00B2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7</w:t>
        </w:r>
      </w:hyperlink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Указа N 351).</w:t>
      </w:r>
    </w:p>
    <w:p w:rsidR="00510A4C" w:rsidRPr="00B236F0" w:rsidRDefault="00510A4C" w:rsidP="00097015">
      <w:pPr>
        <w:shd w:val="clear" w:color="auto" w:fill="FFFFFF"/>
        <w:spacing w:after="0" w:line="43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Субъекты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настоящее время оказывают услуги, обязаны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получить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такое решение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01.07.2023</w:t>
      </w:r>
      <w:r w:rsidR="0047384A"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(п. 13 Указа N 351). Соответственно, о подаче заявления нужно подумать заранее.</w:t>
      </w:r>
    </w:p>
    <w:p w:rsidR="00097015" w:rsidRPr="00B236F0" w:rsidRDefault="00510A4C" w:rsidP="00255DC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01.01.2023</w:t>
      </w:r>
      <w:r w:rsidR="001962ED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действовать новая админ</w:t>
      </w:r>
      <w:r w:rsidR="00097015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истративная 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</w:p>
    <w:p w:rsidR="00510A4C" w:rsidRDefault="00510A4C" w:rsidP="00255D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B2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17</w:t>
        </w:r>
      </w:hyperlink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. 2 ч. 1 п. 23, п. 2 приложения 2 к Указу N 351). Подробнее см. таблицу.</w:t>
      </w:r>
    </w:p>
    <w:p w:rsidR="00255DC3" w:rsidRPr="00B236F0" w:rsidRDefault="00255DC3" w:rsidP="00097015">
      <w:pPr>
        <w:shd w:val="clear" w:color="auto" w:fill="FFFFFF"/>
        <w:spacing w:after="0" w:line="43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131" w:type="dxa"/>
        <w:tblBorders>
          <w:top w:val="single" w:sz="6" w:space="0" w:color="3E4040"/>
          <w:left w:val="single" w:sz="6" w:space="0" w:color="3E4040"/>
          <w:bottom w:val="single" w:sz="6" w:space="0" w:color="3E4040"/>
          <w:right w:val="single" w:sz="6" w:space="0" w:color="3E404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2426"/>
        <w:gridCol w:w="2426"/>
        <w:gridCol w:w="2426"/>
        <w:gridCol w:w="2426"/>
      </w:tblGrid>
      <w:tr w:rsidR="00510A4C" w:rsidRPr="00B236F0" w:rsidTr="00B236F0"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0A4C" w:rsidRPr="00B236F0" w:rsidRDefault="00510A4C" w:rsidP="005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B236F0">
              <w:rPr>
                <w:rFonts w:ascii="Times New Roman" w:eastAsia="Times New Roman" w:hAnsi="Times New Roman" w:cs="Times New Roman"/>
                <w:b/>
                <w:bCs/>
                <w:color w:val="3E4040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0A4C" w:rsidRPr="00B236F0" w:rsidRDefault="00510A4C" w:rsidP="005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B236F0">
              <w:rPr>
                <w:rFonts w:ascii="Times New Roman" w:eastAsia="Times New Roman" w:hAnsi="Times New Roman" w:cs="Times New Roman"/>
                <w:b/>
                <w:bCs/>
                <w:color w:val="3E4040"/>
                <w:sz w:val="24"/>
                <w:szCs w:val="24"/>
                <w:lang w:eastAsia="ru-RU"/>
              </w:rP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0A4C" w:rsidRPr="00B236F0" w:rsidRDefault="00510A4C" w:rsidP="005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B236F0">
              <w:rPr>
                <w:rFonts w:ascii="Times New Roman" w:eastAsia="Times New Roman" w:hAnsi="Times New Roman" w:cs="Times New Roman"/>
                <w:b/>
                <w:bCs/>
                <w:color w:val="3E4040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0A4C" w:rsidRPr="00B236F0" w:rsidRDefault="00510A4C" w:rsidP="005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B236F0">
              <w:rPr>
                <w:rFonts w:ascii="Times New Roman" w:eastAsia="Times New Roman" w:hAnsi="Times New Roman" w:cs="Times New Roman"/>
                <w:b/>
                <w:bCs/>
                <w:color w:val="3E4040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0A4C" w:rsidRPr="00B236F0" w:rsidRDefault="00510A4C" w:rsidP="005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B236F0">
              <w:rPr>
                <w:rFonts w:ascii="Times New Roman" w:eastAsia="Times New Roman" w:hAnsi="Times New Roman" w:cs="Times New Roman"/>
                <w:b/>
                <w:bCs/>
                <w:color w:val="3E4040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</w:tr>
      <w:tr w:rsidR="00510A4C" w:rsidRPr="00B236F0" w:rsidTr="00B236F0"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0A4C" w:rsidRPr="00B236F0" w:rsidRDefault="00510A4C" w:rsidP="005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B236F0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 xml:space="preserve">8.4-1. Принятие решения об осуществлении деятельности по оказанию услуг в сфере </w:t>
            </w:r>
            <w:proofErr w:type="spellStart"/>
            <w:r w:rsidRPr="00B236F0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0A4C" w:rsidRPr="00B236F0" w:rsidRDefault="00510A4C" w:rsidP="005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B236F0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 xml:space="preserve">Районный исполнительный комитет по месту нахождения </w:t>
            </w:r>
            <w:proofErr w:type="spellStart"/>
            <w:r w:rsidRPr="00B236F0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агроэкоусадьбы</w:t>
            </w:r>
            <w:proofErr w:type="spellEnd"/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0A4C" w:rsidRPr="00B236F0" w:rsidRDefault="00510A4C" w:rsidP="005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B236F0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 xml:space="preserve">Заявление об осуществлении деятельности по оказанию услуг в сфере </w:t>
            </w:r>
            <w:proofErr w:type="spellStart"/>
            <w:r w:rsidRPr="00B236F0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B236F0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;</w:t>
            </w:r>
          </w:p>
          <w:p w:rsidR="00510A4C" w:rsidRPr="00B236F0" w:rsidRDefault="00510A4C" w:rsidP="00510A4C">
            <w:pPr>
              <w:spacing w:after="204" w:line="265" w:lineRule="atLeast"/>
              <w:textAlignment w:val="baseline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B236F0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 xml:space="preserve">согласие собственника (собственников) жилого дома на использование жилого дома для осуществления </w:t>
            </w:r>
            <w:r w:rsidRPr="00B236F0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lastRenderedPageBreak/>
              <w:t xml:space="preserve">деятельности по оказанию услуг в сфере </w:t>
            </w:r>
            <w:proofErr w:type="spellStart"/>
            <w:r w:rsidRPr="00B236F0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0A4C" w:rsidRPr="00B236F0" w:rsidRDefault="00510A4C" w:rsidP="005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B236F0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10A4C" w:rsidRPr="00B236F0" w:rsidRDefault="00510A4C" w:rsidP="005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B236F0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30 календарных дней</w:t>
            </w:r>
          </w:p>
        </w:tc>
      </w:tr>
    </w:tbl>
    <w:p w:rsidR="00510A4C" w:rsidRPr="00B236F0" w:rsidRDefault="0047384A" w:rsidP="00B236F0">
      <w:pPr>
        <w:shd w:val="clear" w:color="auto" w:fill="FFFFFF"/>
        <w:spacing w:after="0" w:line="435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- у</w:t>
      </w:r>
      <w:r w:rsidR="00510A4C"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словия, которые субъекты </w:t>
      </w:r>
      <w:proofErr w:type="spellStart"/>
      <w:r w:rsidR="00510A4C"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агроэкотуризма</w:t>
      </w:r>
      <w:proofErr w:type="spellEnd"/>
      <w:r w:rsidR="00510A4C"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должны соблюдать</w:t>
      </w:r>
      <w:r w:rsidR="00952B50"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510A4C" w:rsidRPr="00B236F0" w:rsidRDefault="00510A4C" w:rsidP="0047384A">
      <w:pPr>
        <w:shd w:val="clear" w:color="auto" w:fill="FFFFFF"/>
        <w:spacing w:after="0" w:line="43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01.01.2023</w:t>
      </w:r>
      <w:r w:rsidR="0047384A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оказывать услуги в сфере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либо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одной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</w:t>
      </w:r>
      <w:r w:rsidR="0047384A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усадьбы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более двух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агроэкоусадеб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Pr="00B2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</w:t>
        </w:r>
      </w:hyperlink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Указа N 351).</w:t>
      </w:r>
    </w:p>
    <w:p w:rsidR="00510A4C" w:rsidRPr="00B236F0" w:rsidRDefault="00510A4C" w:rsidP="0047384A">
      <w:pPr>
        <w:shd w:val="clear" w:color="auto" w:fill="FFFFFF"/>
        <w:spacing w:after="0" w:line="43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Изменены условия, которые субъекты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агроэкоусадеб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соблюдать. С 01.01.2023</w:t>
      </w:r>
      <w:r w:rsidR="0047384A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необходимо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совокупности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(п. 2, 4 Указа N 351; ч. 4 п. 1,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. 4 п. 12 Указа N 365):</w:t>
      </w:r>
    </w:p>
    <w:p w:rsidR="00510A4C" w:rsidRPr="00B236F0" w:rsidRDefault="00510A4C" w:rsidP="00952B50">
      <w:pPr>
        <w:shd w:val="clear" w:color="auto" w:fill="FFFFFF"/>
        <w:spacing w:after="0" w:line="43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иметь в наличии жилой дом. Общее количество жилых комнат в нем (с учетом комнат в гостевых домиках при жилом доме) не должно превышать 10. Жилой дом должен находиться на праве собственности у сель</w:t>
      </w:r>
      <w:r w:rsidR="0047384A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</w:t>
      </w:r>
      <w:r w:rsidR="0047384A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яйственной 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субъекта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6F0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</w:t>
      </w:r>
      <w:r w:rsidR="0047384A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ического 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и (или) члена (членов) его семьи. Указанное условие действует и сейчас (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п. 4 Указа N 351,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. 4 п. 12 Указа N 365).</w:t>
      </w:r>
    </w:p>
    <w:p w:rsidR="00510A4C" w:rsidRPr="00B236F0" w:rsidRDefault="00510A4C" w:rsidP="00952B50">
      <w:pPr>
        <w:shd w:val="clear" w:color="auto" w:fill="FFFFFF"/>
        <w:spacing w:after="0" w:line="43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 01.01.2023</w:t>
      </w:r>
      <w:r w:rsidR="0047384A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обязанность предоставить в райисполком письменное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согласие</w:t>
      </w:r>
      <w:r w:rsidR="0047384A"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собственника (собственников) жилого дома на использование этого жилого дома для оказания услуг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Согласие подается вместе с письменным заявлением об оказании услуг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п. 4, подстрочное примечание &lt;**&gt; к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. 2 п. 4 Указа N 351);</w:t>
      </w:r>
    </w:p>
    <w:p w:rsidR="00510A4C" w:rsidRPr="00B236F0" w:rsidRDefault="00510A4C" w:rsidP="00952B50">
      <w:pPr>
        <w:shd w:val="clear" w:color="auto" w:fill="FFFFFF"/>
        <w:spacing w:after="0" w:line="43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иметь в наличии на праве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собственности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аренды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пожизненного наследуемого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владения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постоянного или временного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пользования 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в пределах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одного района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Земельный участок должен соответствовать следующим целям (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п. 4 Указа N 351,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. 4 п. 12 Указа N 365):</w:t>
      </w:r>
    </w:p>
    <w:p w:rsidR="00510A4C" w:rsidRPr="00B236F0" w:rsidRDefault="00510A4C" w:rsidP="00952B50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строительство и (или) обслуживание жилого дома либо ведение личного подсобного хозяйства, если субъект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физ</w:t>
      </w:r>
      <w:r w:rsidR="0047384A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ическое 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лицо;</w:t>
      </w:r>
    </w:p>
    <w:p w:rsidR="00510A4C" w:rsidRPr="00B236F0" w:rsidRDefault="00510A4C" w:rsidP="00952B50">
      <w:pPr>
        <w:shd w:val="clear" w:color="auto" w:fill="FFFFFF"/>
        <w:spacing w:after="0" w:line="43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строительство и (или) обслуживание жилого дома либо ведение сельского хозяйства, если субъект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сель</w:t>
      </w:r>
      <w:r w:rsidR="00C6590A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</w:t>
      </w:r>
      <w:r w:rsidR="00C6590A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яйственная 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организация;</w:t>
      </w:r>
    </w:p>
    <w:p w:rsidR="00C6590A" w:rsidRPr="00B236F0" w:rsidRDefault="00510A4C" w:rsidP="00952B50">
      <w:pPr>
        <w:shd w:val="clear" w:color="auto" w:fill="FFFFFF"/>
        <w:spacing w:after="0" w:line="435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вести личное подсобное хозяйство либо производить и (или) перерабатывать сельхозпродукцию </w:t>
      </w:r>
    </w:p>
    <w:p w:rsidR="00510A4C" w:rsidRPr="00B236F0" w:rsidRDefault="00510A4C" w:rsidP="00952B50">
      <w:pPr>
        <w:shd w:val="clear" w:color="auto" w:fill="FFFFFF"/>
        <w:spacing w:after="0" w:line="435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 п. 4 Указа N 351;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п. 4,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. 4 п. 12 Указа N 365);</w:t>
      </w:r>
    </w:p>
    <w:p w:rsidR="00510A4C" w:rsidRPr="00B236F0" w:rsidRDefault="00510A4C" w:rsidP="00952B50">
      <w:pPr>
        <w:shd w:val="clear" w:color="auto" w:fill="FFFFFF"/>
        <w:spacing w:after="0" w:line="435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иметь возможность ознакомить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агроэкотуристов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природными,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сельскохозяйственными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архитектурными объектами, национальными традициями соответствующей местности (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. 5 п. 4 Указа N 351).</w:t>
      </w:r>
    </w:p>
    <w:p w:rsidR="00510A4C" w:rsidRPr="00B236F0" w:rsidRDefault="00952B50" w:rsidP="00510A4C">
      <w:pPr>
        <w:shd w:val="clear" w:color="auto" w:fill="FFFFFF"/>
        <w:spacing w:after="0" w:line="43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36F0"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- </w:t>
      </w:r>
      <w:r w:rsidR="00510A4C"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Особенности оказания услуг </w:t>
      </w:r>
      <w:proofErr w:type="spellStart"/>
      <w:r w:rsidR="00510A4C"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агроэкотуризма</w:t>
      </w:r>
      <w:proofErr w:type="spellEnd"/>
      <w:r w:rsidR="00510A4C"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 01.01.2023</w:t>
      </w:r>
      <w:r w:rsidR="00B236F0"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г.</w:t>
      </w:r>
    </w:p>
    <w:p w:rsidR="00510A4C" w:rsidRPr="00B236F0" w:rsidRDefault="00510A4C" w:rsidP="00B236F0">
      <w:pPr>
        <w:shd w:val="clear" w:color="auto" w:fill="FFFFFF"/>
        <w:spacing w:after="0" w:line="43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перечень услуг, которые могут оказывать субъекты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перечень по большей части остался прежним (п. 5 Указа N 351, п. 5 Указа N 365). Вместе с тем уточнили: если субъект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агроэкотуристов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питанием,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сельхозпродукцию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произведенную и (или) переработанную на предоставленных земельных участках. До 01.01.2023 субъекты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 продукцию собственного производства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правило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в исключительных случаях можно не использовать (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 ч. 1 п. 5 Указа N 351,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. 3 п. 5 Указа N 365).</w:t>
      </w:r>
    </w:p>
    <w:p w:rsidR="00510A4C" w:rsidRPr="00B236F0" w:rsidRDefault="00510A4C" w:rsidP="00B236F0">
      <w:pPr>
        <w:shd w:val="clear" w:color="auto" w:fill="FFFFFF"/>
        <w:spacing w:after="0" w:line="43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также дополнен такой услугой, как проведение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мастер-классов 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практических занятий и мероприятий по совершенствованию практического мастерства, проводимых субъектом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сферах, связанных с ремеслами и (или) национальными традициями, с наглядным представлением совершаемых субъектом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либо без такового (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. 7 ч. 1 п. 5 Указа N 351, п. 5 приложения 1 к Указу N 351).</w:t>
      </w:r>
    </w:p>
    <w:p w:rsidR="00510A4C" w:rsidRPr="00B236F0" w:rsidRDefault="00510A4C" w:rsidP="00B236F0">
      <w:pPr>
        <w:shd w:val="clear" w:color="auto" w:fill="FFFFFF"/>
        <w:spacing w:after="0" w:line="43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01.01.2023 субъекты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обеспечить предоставление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агроэкотуристам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менее 2 услуг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в наличии обязательно должна быть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 из следующих услуг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 (ч. 2 п. 5 Указа N 351):</w:t>
      </w:r>
    </w:p>
    <w:p w:rsidR="00510A4C" w:rsidRPr="00B236F0" w:rsidRDefault="00510A4C" w:rsidP="00B236F0">
      <w:pPr>
        <w:shd w:val="clear" w:color="auto" w:fill="FFFFFF"/>
        <w:spacing w:after="0" w:line="43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ознакомление с природными, сельскохозяйственными и архитектурными объектами, национальными традициями соответствующей местности;</w:t>
      </w:r>
    </w:p>
    <w:p w:rsidR="00510A4C" w:rsidRPr="00B236F0" w:rsidRDefault="00510A4C" w:rsidP="00B236F0">
      <w:pPr>
        <w:shd w:val="clear" w:color="auto" w:fill="FFFFFF"/>
        <w:spacing w:after="0" w:line="43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предоставление жилых комнат в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агроэкоусадьбе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проживания;</w:t>
      </w:r>
    </w:p>
    <w:p w:rsidR="00255DC3" w:rsidRDefault="00510A4C" w:rsidP="00661506">
      <w:pPr>
        <w:shd w:val="clear" w:color="auto" w:fill="FFFFFF"/>
        <w:spacing w:after="0" w:line="43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обеспечение питанием с использованием сельхозпродукции, произведенной и (или) переработанной на земельных участках, предоставленных субъектам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510A4C" w:rsidRPr="00B236F0" w:rsidRDefault="00510A4C" w:rsidP="00B236F0">
      <w:pPr>
        <w:shd w:val="clear" w:color="auto" w:fill="FFFFFF"/>
        <w:spacing w:after="0" w:line="43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субъекты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(ч. 3 п. 5 Указа N 351):</w:t>
      </w:r>
    </w:p>
    <w:p w:rsidR="00510A4C" w:rsidRPr="00B236F0" w:rsidRDefault="00510A4C" w:rsidP="00B236F0">
      <w:pPr>
        <w:shd w:val="clear" w:color="auto" w:fill="FFFFFF"/>
        <w:spacing w:after="0" w:line="43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соблюдать требования законодательства в области санитарно-эпидемиологического благополучия населения, природоохранные требования, требования пожарной безопасности и иные обязательные для соблюдения требования;</w:t>
      </w:r>
    </w:p>
    <w:p w:rsidR="00510A4C" w:rsidRPr="00B236F0" w:rsidRDefault="00510A4C" w:rsidP="00B236F0">
      <w:pPr>
        <w:shd w:val="clear" w:color="auto" w:fill="FFFFFF"/>
        <w:spacing w:after="0" w:line="43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 допускать совершения действий, нарушающих общественный порядок или спокойствие граждан, проживающих на территории одного населенного пункта с субъектом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0A4C" w:rsidRPr="00B236F0" w:rsidRDefault="00510A4C" w:rsidP="00B236F0">
      <w:pPr>
        <w:shd w:val="clear" w:color="auto" w:fill="FFFFFF"/>
        <w:spacing w:after="0" w:line="43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принимать меры по обеспечению соблюдения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агроэкотуристами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выше положений.</w:t>
      </w:r>
    </w:p>
    <w:p w:rsidR="00510A4C" w:rsidRPr="00B236F0" w:rsidRDefault="00B236F0" w:rsidP="00B236F0">
      <w:pPr>
        <w:shd w:val="clear" w:color="auto" w:fill="FFFFFF"/>
        <w:spacing w:after="0" w:line="43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- </w:t>
      </w:r>
      <w:r w:rsidR="00510A4C"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Порядок прекращения деятельности субъекта </w:t>
      </w:r>
      <w:proofErr w:type="spellStart"/>
      <w:r w:rsidR="00510A4C"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агроэкотуризма</w:t>
      </w:r>
      <w:proofErr w:type="spellEnd"/>
      <w:r w:rsidR="00510A4C"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 01.01.2023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г.</w:t>
      </w:r>
    </w:p>
    <w:p w:rsidR="00510A4C" w:rsidRPr="00B236F0" w:rsidRDefault="00510A4C" w:rsidP="00B236F0">
      <w:pPr>
        <w:shd w:val="clear" w:color="auto" w:fill="FFFFFF"/>
        <w:spacing w:after="0" w:line="43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 настоящее время, субъект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принять решение о прекращении деятельности по оказанию услуг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 прекращении деятельности на территории одной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</w:t>
      </w:r>
      <w:r w:rsidR="00B236F0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усадьбы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двух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</w:t>
      </w:r>
      <w:r w:rsidR="00B236F0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усадеб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прекращения деятельности по большей части остался прежним. Исключение: с 01.01.2023 субъект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прекратившим деятельность не с момента получения райисполкомом уведомления о принятии соответствующего решения, а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дня регистрации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райисполкомом такого 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уведомления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этого же момента у райисполкома возникает обязанность направить копию уведомления в налоговый орган в течение 5 рабочих дней (п. 8 Указа N 351, п. 10 Указа N 365).</w:t>
      </w:r>
    </w:p>
    <w:p w:rsidR="00510A4C" w:rsidRPr="00B236F0" w:rsidRDefault="00510A4C" w:rsidP="00B236F0">
      <w:pPr>
        <w:shd w:val="clear" w:color="auto" w:fill="FFFFFF"/>
        <w:spacing w:after="0" w:line="43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01.01.2023</w:t>
      </w:r>
      <w:r w:rsidR="00B236F0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субъекта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решение о прекращении его деятельности</w:t>
      </w:r>
      <w:r w:rsidR="00B236F0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236F0"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праве также райисполком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Субъект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прекратившим деятельность (прекратившим деятельность на территории одной 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</w:t>
      </w:r>
      <w:r w:rsidR="00B236F0"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усадьбы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 дня принятия райисполкомом решения либо в иной установленный в таком решении срок (</w:t>
      </w:r>
      <w:proofErr w:type="spellStart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236F0">
        <w:rPr>
          <w:rFonts w:ascii="Times New Roman" w:eastAsia="Times New Roman" w:hAnsi="Times New Roman" w:cs="Times New Roman"/>
          <w:sz w:val="28"/>
          <w:szCs w:val="28"/>
          <w:lang w:eastAsia="ru-RU"/>
        </w:rPr>
        <w:t>. 3 ч. 1, 5 п. 8 Указа N 351).</w:t>
      </w:r>
    </w:p>
    <w:p w:rsidR="00AB654C" w:rsidRPr="00B236F0" w:rsidRDefault="00AB654C">
      <w:pPr>
        <w:rPr>
          <w:rFonts w:ascii="Times New Roman" w:hAnsi="Times New Roman" w:cs="Times New Roman"/>
          <w:sz w:val="28"/>
          <w:szCs w:val="28"/>
        </w:rPr>
      </w:pPr>
    </w:p>
    <w:sectPr w:rsidR="00AB654C" w:rsidRPr="00B236F0" w:rsidSect="00B236F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A4C"/>
    <w:rsid w:val="00097015"/>
    <w:rsid w:val="000C1A79"/>
    <w:rsid w:val="001962ED"/>
    <w:rsid w:val="00255DC3"/>
    <w:rsid w:val="003922A8"/>
    <w:rsid w:val="00392527"/>
    <w:rsid w:val="0047384A"/>
    <w:rsid w:val="00510A4C"/>
    <w:rsid w:val="00661506"/>
    <w:rsid w:val="00952B50"/>
    <w:rsid w:val="009D3E2A"/>
    <w:rsid w:val="00AB654C"/>
    <w:rsid w:val="00B236F0"/>
    <w:rsid w:val="00C6590A"/>
    <w:rsid w:val="00CA43CC"/>
    <w:rsid w:val="00CC7509"/>
    <w:rsid w:val="00F00206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A97D1-A9D8-4563-82E8-9C1BE1F0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0A4C"/>
    <w:rPr>
      <w:i/>
      <w:iCs/>
    </w:rPr>
  </w:style>
  <w:style w:type="character" w:customStyle="1" w:styleId="apple-converted-space">
    <w:name w:val="apple-converted-space"/>
    <w:basedOn w:val="a0"/>
    <w:rsid w:val="00510A4C"/>
  </w:style>
  <w:style w:type="character" w:styleId="a5">
    <w:name w:val="Hyperlink"/>
    <w:basedOn w:val="a0"/>
    <w:uiPriority w:val="99"/>
    <w:semiHidden/>
    <w:unhideWhenUsed/>
    <w:rsid w:val="00510A4C"/>
    <w:rPr>
      <w:color w:val="0000FF"/>
      <w:u w:val="single"/>
    </w:rPr>
  </w:style>
  <w:style w:type="character" w:styleId="a6">
    <w:name w:val="Strong"/>
    <w:basedOn w:val="a0"/>
    <w:uiPriority w:val="22"/>
    <w:qFormat/>
    <w:rsid w:val="00510A4C"/>
    <w:rPr>
      <w:b/>
      <w:bCs/>
    </w:rPr>
  </w:style>
  <w:style w:type="paragraph" w:customStyle="1" w:styleId="article-note">
    <w:name w:val="article-note"/>
    <w:basedOn w:val="a"/>
    <w:rsid w:val="0051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5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1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x.by/news/agroekoturizm-poluchaem-razreshenie-ispolkoma-do-01-07-20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lex.by/news/agroekoturizm-poluchaem-razreshenie-ispolkoma-do-01-07-20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ex.by/news/agroekoturizm-poluchaem-razreshenie-ispolkoma-do-01-07-202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lex.by/news/agroekoturizm-poluchaem-razreshenie-ispolkoma-do-01-07-202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lex.by/news/agroekoturizm-poluchaem-razreshenie-ispolkoma-do-01-07-2023/" TargetMode="External"/><Relationship Id="rId9" Type="http://schemas.openxmlformats.org/officeDocument/2006/relationships/hyperlink" Target="https://ilex.by/news/agroekoturizm-poluchaem-razreshenie-ispolkoma-do-01-07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2022-12-07T13:09:00Z</dcterms:created>
  <dcterms:modified xsi:type="dcterms:W3CDTF">2022-12-07T13:24:00Z</dcterms:modified>
</cp:coreProperties>
</file>