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8F" w:rsidRPr="00654603" w:rsidRDefault="00654603" w:rsidP="006546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603">
        <w:rPr>
          <w:rFonts w:ascii="Times New Roman" w:hAnsi="Times New Roman" w:cs="Times New Roman"/>
          <w:b/>
          <w:sz w:val="32"/>
          <w:szCs w:val="32"/>
        </w:rPr>
        <w:t>Информация об аукционе</w:t>
      </w:r>
    </w:p>
    <w:p w:rsidR="00654603" w:rsidRDefault="00654603" w:rsidP="00654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603" w:rsidRPr="00654603" w:rsidRDefault="00654603" w:rsidP="0065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Аукцион </w:t>
      </w:r>
      <w:r w:rsidRPr="00654603">
        <w:rPr>
          <w:rFonts w:ascii="Times New Roman" w:eastAsia="Times New Roman" w:hAnsi="Times New Roman" w:cs="Times New Roman"/>
          <w:sz w:val="28"/>
          <w:szCs w:val="28"/>
        </w:rPr>
        <w:t xml:space="preserve">состоится </w:t>
      </w:r>
      <w:r w:rsidR="00D100A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0E4249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65460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D100A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0E4249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654603">
        <w:rPr>
          <w:rFonts w:ascii="Times New Roman" w:eastAsia="Times New Roman" w:hAnsi="Times New Roman" w:cs="Times New Roman"/>
          <w:sz w:val="28"/>
          <w:szCs w:val="28"/>
          <w:u w:val="single"/>
        </w:rPr>
        <w:t>.2024 г.</w:t>
      </w:r>
      <w:r w:rsidRPr="0065460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E4249" w:rsidRPr="000E4249">
        <w:rPr>
          <w:rFonts w:ascii="Times New Roman" w:eastAsia="Times New Roman" w:hAnsi="Times New Roman" w:cs="Times New Roman"/>
          <w:sz w:val="28"/>
          <w:szCs w:val="28"/>
          <w:u w:val="single"/>
        </w:rPr>
        <w:t>09</w:t>
      </w:r>
      <w:r w:rsidRPr="00654603">
        <w:rPr>
          <w:rFonts w:ascii="Times New Roman" w:eastAsia="Times New Roman" w:hAnsi="Times New Roman" w:cs="Times New Roman"/>
          <w:sz w:val="28"/>
          <w:szCs w:val="28"/>
          <w:u w:val="single"/>
        </w:rPr>
        <w:t>:00</w:t>
      </w:r>
      <w:r w:rsidRPr="00654603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административном здании Кохановского сельского исполнительного комитета (Витебская область, Толочинский район, г.п. Коханово, ул. Оршанская, 67).</w:t>
      </w:r>
    </w:p>
    <w:p w:rsidR="00654603" w:rsidRPr="00654603" w:rsidRDefault="00654603" w:rsidP="0065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9214"/>
        <w:gridCol w:w="2268"/>
      </w:tblGrid>
      <w:tr w:rsidR="00654603" w:rsidRPr="00654603" w:rsidTr="00654603">
        <w:trPr>
          <w:trHeight w:val="892"/>
        </w:trPr>
        <w:tc>
          <w:tcPr>
            <w:tcW w:w="709" w:type="dxa"/>
            <w:vAlign w:val="center"/>
          </w:tcPr>
          <w:p w:rsidR="00654603" w:rsidRPr="00654603" w:rsidRDefault="00654603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603" w:rsidRPr="00654603" w:rsidRDefault="00654603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2552" w:type="dxa"/>
            <w:vAlign w:val="center"/>
          </w:tcPr>
          <w:p w:rsidR="00654603" w:rsidRPr="00654603" w:rsidRDefault="00654603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пустующего жилого дома</w:t>
            </w:r>
          </w:p>
        </w:tc>
        <w:tc>
          <w:tcPr>
            <w:tcW w:w="9214" w:type="dxa"/>
            <w:vAlign w:val="center"/>
          </w:tcPr>
          <w:p w:rsidR="00654603" w:rsidRPr="00654603" w:rsidRDefault="00654603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пустующего дома</w:t>
            </w:r>
          </w:p>
        </w:tc>
        <w:tc>
          <w:tcPr>
            <w:tcW w:w="2268" w:type="dxa"/>
            <w:vAlign w:val="center"/>
          </w:tcPr>
          <w:p w:rsidR="00654603" w:rsidRDefault="00654603" w:rsidP="0065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цена предмета аукциона,</w:t>
            </w:r>
          </w:p>
          <w:p w:rsidR="00654603" w:rsidRPr="00654603" w:rsidRDefault="00654603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</w:tr>
      <w:tr w:rsidR="00AE680E" w:rsidRPr="00654603" w:rsidTr="00BA673C">
        <w:trPr>
          <w:trHeight w:val="892"/>
        </w:trPr>
        <w:tc>
          <w:tcPr>
            <w:tcW w:w="709" w:type="dxa"/>
            <w:vAlign w:val="center"/>
          </w:tcPr>
          <w:p w:rsidR="00AE680E" w:rsidRPr="00654603" w:rsidRDefault="00AE680E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E680E" w:rsidRPr="00654603" w:rsidRDefault="00AE680E" w:rsidP="001075EE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03">
              <w:rPr>
                <w:rFonts w:ascii="Times New Roman" w:eastAsia="Calibri" w:hAnsi="Times New Roman" w:cs="Times New Roman"/>
                <w:sz w:val="24"/>
                <w:szCs w:val="24"/>
              </w:rPr>
              <w:t>Толочинский район,  городской поселок Коханово,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603">
              <w:rPr>
                <w:rFonts w:ascii="Times New Roman" w:eastAsia="Calibri" w:hAnsi="Times New Roman" w:cs="Times New Roman"/>
                <w:sz w:val="24"/>
                <w:szCs w:val="24"/>
              </w:rPr>
              <w:t>улица Оршанская, дом № 59</w:t>
            </w:r>
          </w:p>
        </w:tc>
        <w:tc>
          <w:tcPr>
            <w:tcW w:w="9214" w:type="dxa"/>
          </w:tcPr>
          <w:p w:rsidR="00AE680E" w:rsidRPr="00654603" w:rsidRDefault="00AE680E" w:rsidP="001075EE">
            <w:pPr>
              <w:pStyle w:val="2"/>
              <w:rPr>
                <w:color w:val="000000"/>
                <w:sz w:val="24"/>
                <w:szCs w:val="24"/>
              </w:rPr>
            </w:pPr>
            <w:r w:rsidRPr="00654603">
              <w:rPr>
                <w:b/>
                <w:sz w:val="24"/>
                <w:szCs w:val="24"/>
                <w:u w:val="single"/>
              </w:rPr>
              <w:t>Характеристика недвижимости</w:t>
            </w:r>
            <w:r w:rsidRPr="00654603">
              <w:rPr>
                <w:b/>
                <w:sz w:val="24"/>
                <w:szCs w:val="24"/>
              </w:rPr>
              <w:t xml:space="preserve">: </w:t>
            </w:r>
            <w:r w:rsidRPr="00654603">
              <w:rPr>
                <w:color w:val="000000"/>
                <w:sz w:val="24"/>
                <w:szCs w:val="24"/>
              </w:rPr>
              <w:t xml:space="preserve">капитальное строение с инв. № 243/С-3178 площадью 46,4 </w:t>
            </w:r>
            <w:proofErr w:type="spellStart"/>
            <w:r w:rsidRPr="00654603">
              <w:rPr>
                <w:color w:val="000000"/>
                <w:sz w:val="24"/>
                <w:szCs w:val="24"/>
              </w:rPr>
              <w:t>м.кв</w:t>
            </w:r>
            <w:proofErr w:type="spellEnd"/>
            <w:r w:rsidRPr="00654603">
              <w:rPr>
                <w:color w:val="000000"/>
                <w:sz w:val="24"/>
                <w:szCs w:val="24"/>
              </w:rPr>
              <w:t xml:space="preserve">. Год постройки (дата ввода в эксплуатацию): 1949. Составные части и принадлежности: одноэтажный деревянный жилой дом, с двумя холодными пристройками, двумя сараями. Этажность: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одноэтажный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. 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Фундамент – бутовый, стены – бревенчатые, перекрытия – деревянные, крыша – шифер, полы – дощатые, проемы – простые.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 Нормативный/фактический износ: 75%.</w:t>
            </w:r>
          </w:p>
        </w:tc>
        <w:tc>
          <w:tcPr>
            <w:tcW w:w="2268" w:type="dxa"/>
            <w:vAlign w:val="center"/>
          </w:tcPr>
          <w:p w:rsidR="00AE680E" w:rsidRPr="00654603" w:rsidRDefault="00AE680E" w:rsidP="0010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612,00</w:t>
            </w:r>
          </w:p>
        </w:tc>
      </w:tr>
      <w:tr w:rsidR="000E4249" w:rsidRPr="00654603" w:rsidTr="00DD5C15">
        <w:trPr>
          <w:trHeight w:val="1072"/>
        </w:trPr>
        <w:tc>
          <w:tcPr>
            <w:tcW w:w="709" w:type="dxa"/>
            <w:shd w:val="clear" w:color="auto" w:fill="auto"/>
            <w:vAlign w:val="center"/>
          </w:tcPr>
          <w:p w:rsidR="000E4249" w:rsidRPr="00654603" w:rsidRDefault="00AE680E" w:rsidP="00696C2F">
            <w:pPr>
              <w:pStyle w:val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4249" w:rsidRPr="00654603" w:rsidRDefault="000E4249" w:rsidP="003F1529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03">
              <w:rPr>
                <w:rFonts w:ascii="Times New Roman" w:eastAsia="Calibri" w:hAnsi="Times New Roman" w:cs="Times New Roman"/>
                <w:sz w:val="24"/>
                <w:szCs w:val="24"/>
              </w:rPr>
              <w:t>Толочинский район, городской поселок Коханово,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603">
              <w:rPr>
                <w:rFonts w:ascii="Times New Roman" w:eastAsia="Calibri" w:hAnsi="Times New Roman" w:cs="Times New Roman"/>
                <w:sz w:val="24"/>
                <w:szCs w:val="24"/>
              </w:rPr>
              <w:t>улица Заслонова, дом № 32</w:t>
            </w:r>
          </w:p>
        </w:tc>
        <w:tc>
          <w:tcPr>
            <w:tcW w:w="9214" w:type="dxa"/>
          </w:tcPr>
          <w:p w:rsidR="000E4249" w:rsidRPr="00654603" w:rsidRDefault="000E4249" w:rsidP="003F1529">
            <w:pPr>
              <w:pStyle w:val="2"/>
              <w:rPr>
                <w:color w:val="000000"/>
                <w:sz w:val="24"/>
                <w:szCs w:val="24"/>
              </w:rPr>
            </w:pPr>
            <w:r w:rsidRPr="00654603">
              <w:rPr>
                <w:b/>
                <w:sz w:val="24"/>
                <w:szCs w:val="24"/>
                <w:u w:val="single"/>
              </w:rPr>
              <w:t>Характеристика недвижимости</w:t>
            </w:r>
            <w:r w:rsidRPr="00654603">
              <w:rPr>
                <w:b/>
                <w:sz w:val="24"/>
                <w:szCs w:val="24"/>
              </w:rPr>
              <w:t xml:space="preserve">: </w:t>
            </w:r>
            <w:r w:rsidRPr="00654603">
              <w:rPr>
                <w:color w:val="000000"/>
                <w:sz w:val="24"/>
                <w:szCs w:val="24"/>
              </w:rPr>
              <w:t xml:space="preserve">капитальное строение с инв. № 243/С-2823 площадью 32,9 </w:t>
            </w:r>
            <w:proofErr w:type="spellStart"/>
            <w:r w:rsidRPr="00654603">
              <w:rPr>
                <w:color w:val="000000"/>
                <w:sz w:val="24"/>
                <w:szCs w:val="24"/>
              </w:rPr>
              <w:t>м.кв</w:t>
            </w:r>
            <w:proofErr w:type="spellEnd"/>
            <w:r w:rsidRPr="00654603">
              <w:rPr>
                <w:color w:val="000000"/>
                <w:sz w:val="24"/>
                <w:szCs w:val="24"/>
              </w:rPr>
              <w:t xml:space="preserve">. Год постройки (дата ввода в эксплуатацию): 1951. Составные части и принадлежности: одноэтажный деревянный жилой дом с холодной пристройкой, двумя сараями, погребом под строением. Этажность: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одноэтажный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. 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Фундамент – бутовый, стены – бревенчатые, перекрытия – деревянные, крыша – шифер, полы – дощатые, проемы – простые.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 Нормативный/фактический износ: 75%.</w:t>
            </w:r>
          </w:p>
        </w:tc>
        <w:tc>
          <w:tcPr>
            <w:tcW w:w="2268" w:type="dxa"/>
            <w:vAlign w:val="center"/>
          </w:tcPr>
          <w:p w:rsidR="000E4249" w:rsidRPr="00654603" w:rsidRDefault="00AE680E" w:rsidP="003F15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621,00</w:t>
            </w:r>
          </w:p>
        </w:tc>
      </w:tr>
    </w:tbl>
    <w:p w:rsidR="00654603" w:rsidRDefault="00654603" w:rsidP="0065460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654603" w:rsidRDefault="00654603" w:rsidP="0065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654603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опубликовано на </w:t>
      </w:r>
      <w:r w:rsidRPr="00654603">
        <w:rPr>
          <w:rFonts w:ascii="Times New Roman" w:hAnsi="Times New Roman" w:cs="Times New Roman"/>
          <w:color w:val="000000"/>
          <w:sz w:val="28"/>
          <w:szCs w:val="28"/>
        </w:rPr>
        <w:t xml:space="preserve">сайте Витебского областного исполнительного комитета  </w:t>
      </w:r>
      <w:proofErr w:type="gramStart"/>
      <w:r w:rsidRPr="0065460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54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54603">
        <w:rPr>
          <w:rFonts w:ascii="Times New Roman" w:hAnsi="Times New Roman" w:cs="Times New Roman"/>
          <w:color w:val="000000"/>
          <w:sz w:val="28"/>
          <w:szCs w:val="28"/>
        </w:rPr>
        <w:t>разделе</w:t>
      </w:r>
      <w:proofErr w:type="gramEnd"/>
      <w:r w:rsidRPr="00654603">
        <w:rPr>
          <w:rFonts w:ascii="Times New Roman" w:hAnsi="Times New Roman" w:cs="Times New Roman"/>
          <w:color w:val="000000"/>
          <w:sz w:val="28"/>
          <w:szCs w:val="28"/>
        </w:rPr>
        <w:t xml:space="preserve"> «Недвижимость»:</w:t>
      </w:r>
      <w:r w:rsidRPr="00654603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65460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654603">
          <w:rPr>
            <w:rStyle w:val="a3"/>
            <w:rFonts w:ascii="Times New Roman" w:hAnsi="Times New Roman"/>
            <w:sz w:val="28"/>
            <w:szCs w:val="28"/>
            <w:lang w:val="be-BY"/>
          </w:rPr>
          <w:t>:</w:t>
        </w:r>
        <w:r w:rsidRPr="00654603">
          <w:rPr>
            <w:rStyle w:val="a3"/>
            <w:rFonts w:ascii="Times New Roman" w:hAnsi="Times New Roman"/>
            <w:sz w:val="28"/>
            <w:szCs w:val="28"/>
          </w:rPr>
          <w:t>//vitebsk-region.gov.by/ru/</w:t>
        </w:r>
      </w:hyperlink>
      <w:proofErr w:type="spellStart"/>
      <w:r w:rsidRPr="00654603">
        <w:rPr>
          <w:rFonts w:ascii="Times New Roman" w:hAnsi="Times New Roman" w:cs="Times New Roman"/>
          <w:sz w:val="28"/>
          <w:szCs w:val="28"/>
          <w:lang w:val="en-US"/>
        </w:rPr>
        <w:t>Aukciony</w:t>
      </w:r>
      <w:proofErr w:type="spellEnd"/>
      <w:r w:rsidRPr="006546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46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4603">
        <w:rPr>
          <w:rFonts w:ascii="Times New Roman" w:hAnsi="Times New Roman" w:cs="Times New Roman"/>
          <w:sz w:val="28"/>
          <w:szCs w:val="28"/>
        </w:rPr>
        <w:t>/</w:t>
      </w:r>
      <w:r w:rsidRPr="00654603">
        <w:rPr>
          <w:rFonts w:ascii="Times New Roman" w:hAnsi="Times New Roman" w:cs="Times New Roman"/>
          <w:sz w:val="28"/>
          <w:szCs w:val="28"/>
          <w:lang w:val="be-BY"/>
        </w:rPr>
        <w:t xml:space="preserve">)  и сайте  </w:t>
      </w:r>
      <w:r w:rsidRPr="00654603">
        <w:rPr>
          <w:rFonts w:ascii="Times New Roman" w:hAnsi="Times New Roman" w:cs="Times New Roman"/>
          <w:sz w:val="28"/>
          <w:szCs w:val="28"/>
        </w:rPr>
        <w:t>Государственного комитета по имуществу Республики Беларусь  в разделе « Продажа/Аренда имущества»: (</w:t>
      </w:r>
      <w:hyperlink r:id="rId6" w:history="1">
        <w:r w:rsidR="00197970" w:rsidRPr="008862D6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197970" w:rsidRPr="008862D6">
          <w:rPr>
            <w:rStyle w:val="a3"/>
            <w:rFonts w:ascii="Times New Roman" w:hAnsi="Times New Roman"/>
            <w:sz w:val="28"/>
            <w:szCs w:val="28"/>
            <w:lang w:val="be-BY"/>
          </w:rPr>
          <w:t>:</w:t>
        </w:r>
        <w:r w:rsidR="00197970" w:rsidRPr="008862D6">
          <w:rPr>
            <w:rStyle w:val="a3"/>
            <w:rFonts w:ascii="Times New Roman" w:hAnsi="Times New Roman"/>
            <w:sz w:val="28"/>
            <w:szCs w:val="28"/>
          </w:rPr>
          <w:t>//gki.gov.by/ru/auction/</w:t>
        </w:r>
      </w:hyperlink>
      <w:r w:rsidRPr="00654603">
        <w:rPr>
          <w:rFonts w:ascii="Times New Roman" w:hAnsi="Times New Roman" w:cs="Times New Roman"/>
          <w:sz w:val="28"/>
          <w:szCs w:val="28"/>
          <w:u w:val="single"/>
          <w:lang w:val="be-BY"/>
        </w:rPr>
        <w:t>).</w:t>
      </w:r>
    </w:p>
    <w:p w:rsidR="00197970" w:rsidRDefault="00197970" w:rsidP="0065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sectPr w:rsidR="00197970" w:rsidSect="00D100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4603"/>
    <w:rsid w:val="000214D1"/>
    <w:rsid w:val="000C7AA1"/>
    <w:rsid w:val="000E4249"/>
    <w:rsid w:val="00197970"/>
    <w:rsid w:val="001A2C51"/>
    <w:rsid w:val="00654603"/>
    <w:rsid w:val="008D4551"/>
    <w:rsid w:val="00927EF9"/>
    <w:rsid w:val="00A30693"/>
    <w:rsid w:val="00AC6B8F"/>
    <w:rsid w:val="00AE680E"/>
    <w:rsid w:val="00D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5460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654603"/>
    <w:rPr>
      <w:rFonts w:ascii="Times New Roman" w:eastAsia="Times New Roman" w:hAnsi="Times New Roman" w:cs="Times New Roman"/>
      <w:szCs w:val="20"/>
    </w:rPr>
  </w:style>
  <w:style w:type="character" w:styleId="a3">
    <w:name w:val="Hyperlink"/>
    <w:basedOn w:val="a0"/>
    <w:uiPriority w:val="99"/>
    <w:semiHidden/>
    <w:rsid w:val="006546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ki.gov.by/ru/auction/" TargetMode="External"/><Relationship Id="rId5" Type="http://schemas.openxmlformats.org/officeDocument/2006/relationships/hyperlink" Target="http://vitebsk-region.gov.by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Пользователь</cp:lastModifiedBy>
  <cp:revision>6</cp:revision>
  <cp:lastPrinted>2024-11-15T12:46:00Z</cp:lastPrinted>
  <dcterms:created xsi:type="dcterms:W3CDTF">2024-10-11T05:59:00Z</dcterms:created>
  <dcterms:modified xsi:type="dcterms:W3CDTF">2024-11-16T04:56:00Z</dcterms:modified>
</cp:coreProperties>
</file>