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175" w:rsidRPr="0023164A" w:rsidRDefault="004903D7" w:rsidP="00116183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</w:pPr>
      <w:r w:rsidRPr="0023164A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>Совершенствовани</w:t>
      </w:r>
      <w:r w:rsidR="0023164A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>е</w:t>
      </w:r>
      <w:r w:rsidRPr="0023164A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 xml:space="preserve"> законодательства</w:t>
      </w:r>
      <w:r w:rsidR="009C2175" w:rsidRPr="0023164A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 xml:space="preserve"> в</w:t>
      </w:r>
      <w:r w:rsidRPr="0023164A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 xml:space="preserve"> сфере</w:t>
      </w:r>
      <w:r w:rsidR="009C2175" w:rsidRPr="0023164A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 xml:space="preserve"> охранной деятельности. Порядок </w:t>
      </w:r>
      <w:r w:rsidR="00116183" w:rsidRPr="0023164A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>пров</w:t>
      </w:r>
      <w:r w:rsidR="00892947" w:rsidRPr="0023164A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>е</w:t>
      </w:r>
      <w:r w:rsidR="00116183" w:rsidRPr="0023164A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>дени</w:t>
      </w:r>
      <w:r w:rsidR="00721B8A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>я квалификационного экзамена и принятия новых объектов под охрану.</w:t>
      </w:r>
    </w:p>
    <w:p w:rsidR="004903D7" w:rsidRPr="0023164A" w:rsidRDefault="004903D7" w:rsidP="004903D7">
      <w:pPr>
        <w:pStyle w:val="Style5"/>
        <w:widowControl/>
        <w:spacing w:before="91" w:line="338" w:lineRule="exact"/>
        <w:rPr>
          <w:rStyle w:val="FontStyle16"/>
          <w:b/>
        </w:rPr>
      </w:pPr>
      <w:r w:rsidRPr="0023164A">
        <w:rPr>
          <w:rStyle w:val="FontStyle16"/>
          <w:b/>
        </w:rPr>
        <w:t>26 января 2024 г. вступили в силу изменения в Закон Республики Беларусь от 8 ноября 2006 г. № 175-3 «Об охранной деятельности» (в редакции Закона Республики Беларусь от 21 июля 2023 г. № 302-3)</w:t>
      </w:r>
      <w:r w:rsidR="0023164A" w:rsidRPr="0023164A">
        <w:t xml:space="preserve"> </w:t>
      </w:r>
      <w:r w:rsidR="0023164A" w:rsidRPr="0023164A">
        <w:rPr>
          <w:rStyle w:val="FontStyle16"/>
          <w:b/>
        </w:rPr>
        <w:t>(далее - Закон)</w:t>
      </w:r>
      <w:r w:rsidRPr="0023164A">
        <w:rPr>
          <w:rStyle w:val="FontStyle16"/>
          <w:b/>
        </w:rPr>
        <w:t xml:space="preserve">, предусматривающие корректировку порядка осуществления охранной деятельности, не подлежащей лицензированию. </w:t>
      </w:r>
      <w:r w:rsidRPr="0023164A">
        <w:rPr>
          <w:rFonts w:eastAsia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 xml:space="preserve">Об основных моментах, на которые сегодня стоит обратить внимание руководителям организаций, имеющим в своем штате работников охраны, рассказывает </w:t>
      </w:r>
      <w:r w:rsidR="00BF352E">
        <w:rPr>
          <w:rFonts w:eastAsia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>начальник</w:t>
      </w:r>
      <w:r w:rsidRPr="0023164A">
        <w:rPr>
          <w:rFonts w:eastAsia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F352E">
        <w:rPr>
          <w:rFonts w:eastAsia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>Толочинского</w:t>
      </w:r>
      <w:proofErr w:type="spellEnd"/>
      <w:r w:rsidR="00BF352E">
        <w:rPr>
          <w:rFonts w:eastAsia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 xml:space="preserve"> отделения</w:t>
      </w:r>
      <w:r w:rsidRPr="0023164A">
        <w:rPr>
          <w:rFonts w:eastAsia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 xml:space="preserve"> Департамента охраны Министерства внутренних дел </w:t>
      </w:r>
      <w:r w:rsidR="00BF352E">
        <w:rPr>
          <w:rFonts w:eastAsia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>майор</w:t>
      </w:r>
      <w:r w:rsidRPr="0023164A">
        <w:rPr>
          <w:rFonts w:eastAsia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 xml:space="preserve"> милиции </w:t>
      </w:r>
      <w:proofErr w:type="spellStart"/>
      <w:r w:rsidR="00BF352E">
        <w:rPr>
          <w:rFonts w:eastAsia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>Ковхута</w:t>
      </w:r>
      <w:proofErr w:type="spellEnd"/>
      <w:r w:rsidR="00BF352E">
        <w:rPr>
          <w:rFonts w:eastAsia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 xml:space="preserve"> Николай Владимирович</w:t>
      </w:r>
      <w:r w:rsidR="005177C6">
        <w:rPr>
          <w:rFonts w:eastAsia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>.</w:t>
      </w:r>
    </w:p>
    <w:p w:rsidR="00636FA1" w:rsidRDefault="004903D7" w:rsidP="00636FA1">
      <w:pPr>
        <w:pStyle w:val="Style5"/>
        <w:widowControl/>
        <w:spacing w:line="338" w:lineRule="exact"/>
        <w:rPr>
          <w:rStyle w:val="FontStyle16"/>
        </w:rPr>
      </w:pPr>
      <w:r w:rsidRPr="0023164A">
        <w:rPr>
          <w:rStyle w:val="FontStyle16"/>
        </w:rPr>
        <w:t>Основными изменениями в законодательстве, регулирующем осуществление охранной деятельности, являются</w:t>
      </w:r>
      <w:r w:rsidR="00636FA1">
        <w:rPr>
          <w:rStyle w:val="FontStyle16"/>
        </w:rPr>
        <w:t xml:space="preserve"> с</w:t>
      </w:r>
      <w:r w:rsidRPr="0023164A">
        <w:rPr>
          <w:rStyle w:val="FontStyle16"/>
        </w:rPr>
        <w:t>огласно новой редакции статей 13 и 24 Закона допуск работников военизированной охраны, а также работников охраны организаций, не обладающих п</w:t>
      </w:r>
      <w:bookmarkStart w:id="0" w:name="_GoBack"/>
      <w:bookmarkEnd w:id="0"/>
      <w:r w:rsidRPr="0023164A">
        <w:rPr>
          <w:rStyle w:val="FontStyle16"/>
        </w:rPr>
        <w:t xml:space="preserve">равом создания военизированной охраны (далее - работники охраны) к выполнению обязанностей осуществляется </w:t>
      </w:r>
      <w:r w:rsidRPr="005177C6">
        <w:rPr>
          <w:rStyle w:val="FontStyle16"/>
          <w:u w:val="single"/>
        </w:rPr>
        <w:t>только после прохождения ими квалификационного экзамена</w:t>
      </w:r>
      <w:r w:rsidR="00636FA1">
        <w:rPr>
          <w:rStyle w:val="FontStyle16"/>
        </w:rPr>
        <w:t>.</w:t>
      </w:r>
      <w:r w:rsidRPr="0023164A">
        <w:rPr>
          <w:rStyle w:val="FontStyle16"/>
        </w:rPr>
        <w:t xml:space="preserve"> </w:t>
      </w:r>
    </w:p>
    <w:p w:rsidR="004903D7" w:rsidRPr="0023164A" w:rsidRDefault="00636FA1" w:rsidP="00636FA1">
      <w:pPr>
        <w:pStyle w:val="Style5"/>
        <w:widowControl/>
        <w:spacing w:line="338" w:lineRule="exact"/>
        <w:rPr>
          <w:rStyle w:val="FontStyle16"/>
        </w:rPr>
      </w:pPr>
      <w:r>
        <w:rPr>
          <w:rStyle w:val="FontStyle16"/>
        </w:rPr>
        <w:t>Порядок прохождени</w:t>
      </w:r>
      <w:r w:rsidR="005177C6">
        <w:rPr>
          <w:rStyle w:val="FontStyle16"/>
        </w:rPr>
        <w:t>я</w:t>
      </w:r>
      <w:r>
        <w:rPr>
          <w:rStyle w:val="FontStyle16"/>
        </w:rPr>
        <w:t xml:space="preserve"> </w:t>
      </w:r>
      <w:r w:rsidRPr="00636FA1">
        <w:rPr>
          <w:rFonts w:eastAsia="Times New Roman"/>
          <w:bCs/>
          <w:sz w:val="30"/>
          <w:szCs w:val="30"/>
          <w:bdr w:val="none" w:sz="0" w:space="0" w:color="auto" w:frame="1"/>
          <w:shd w:val="clear" w:color="auto" w:fill="FFFFFF"/>
        </w:rPr>
        <w:t>квалификационного</w:t>
      </w:r>
      <w:r w:rsidRPr="00636FA1">
        <w:rPr>
          <w:rStyle w:val="FontStyle16"/>
        </w:rPr>
        <w:t xml:space="preserve"> </w:t>
      </w:r>
      <w:r>
        <w:rPr>
          <w:rStyle w:val="FontStyle16"/>
        </w:rPr>
        <w:t>экзамена определен</w:t>
      </w:r>
      <w:r w:rsidR="005177C6">
        <w:rPr>
          <w:rStyle w:val="FontStyle16"/>
        </w:rPr>
        <w:t xml:space="preserve"> инструкцией, утвержденной</w:t>
      </w:r>
      <w:r>
        <w:rPr>
          <w:rStyle w:val="FontStyle16"/>
        </w:rPr>
        <w:t xml:space="preserve"> </w:t>
      </w:r>
      <w:r w:rsidR="004903D7" w:rsidRPr="0023164A">
        <w:rPr>
          <w:rStyle w:val="FontStyle16"/>
        </w:rPr>
        <w:t xml:space="preserve">постановлением Министерства внутренних дел Республики Беларусь от 2 ноября 2023 г. </w:t>
      </w:r>
      <w:r w:rsidR="004903D7" w:rsidRPr="0023164A">
        <w:rPr>
          <w:rStyle w:val="FontStyle16"/>
          <w:spacing w:val="30"/>
        </w:rPr>
        <w:t>№</w:t>
      </w:r>
      <w:r w:rsidR="005177C6">
        <w:rPr>
          <w:rStyle w:val="FontStyle16"/>
          <w:spacing w:val="30"/>
        </w:rPr>
        <w:t xml:space="preserve"> </w:t>
      </w:r>
      <w:r w:rsidR="004903D7" w:rsidRPr="0023164A">
        <w:rPr>
          <w:rStyle w:val="FontStyle16"/>
          <w:spacing w:val="30"/>
        </w:rPr>
        <w:t>241</w:t>
      </w:r>
      <w:r w:rsidR="004903D7" w:rsidRPr="0023164A">
        <w:rPr>
          <w:rStyle w:val="FontStyle16"/>
        </w:rPr>
        <w:t xml:space="preserve"> «О вопросах осуществления охранной деятельности»</w:t>
      </w:r>
      <w:r w:rsidR="0023164A" w:rsidRPr="0023164A">
        <w:t xml:space="preserve"> </w:t>
      </w:r>
      <w:r w:rsidR="0023164A" w:rsidRPr="0023164A">
        <w:rPr>
          <w:rStyle w:val="FontStyle16"/>
        </w:rPr>
        <w:t>(далее - Инструкция)</w:t>
      </w:r>
      <w:r w:rsidR="004903D7" w:rsidRPr="0023164A">
        <w:rPr>
          <w:rStyle w:val="FontStyle16"/>
        </w:rPr>
        <w:t>.</w:t>
      </w:r>
    </w:p>
    <w:p w:rsidR="004903D7" w:rsidRPr="0023164A" w:rsidRDefault="005177C6" w:rsidP="004903D7">
      <w:pPr>
        <w:pStyle w:val="Style5"/>
        <w:widowControl/>
        <w:spacing w:line="338" w:lineRule="exact"/>
        <w:ind w:firstLine="691"/>
        <w:rPr>
          <w:rStyle w:val="FontStyle16"/>
        </w:rPr>
      </w:pPr>
      <w:r>
        <w:rPr>
          <w:rStyle w:val="FontStyle16"/>
        </w:rPr>
        <w:t>Х</w:t>
      </w:r>
      <w:r w:rsidR="004903D7" w:rsidRPr="0023164A">
        <w:rPr>
          <w:rStyle w:val="FontStyle16"/>
        </w:rPr>
        <w:t>одатайство о допуске работника охраны к сдаче квалификационного экзамена представляется в подразделение Департамента охраны по месту нахождения организации, осуществляющей охранную деятельность, либо по месту нахождения охраняемого объекта в месячный срок со дня издания приказа о приеме на работу и должно содержать сведения о работнике охраны: фамилия, собственное имя, отчество (если таковое имеется), должность служащего (профессия рабочего), дата издания приказа о приеме на работу. Одновременно с ходатайством организация представляет сведения о работнике охраны, который будет осуществлять охранную деятельность, по форме согласно приложению к Инструкции. Работник охраны, принятый на работу, проходит квалификационный экзамен не позднее двух месяцев со дня приема его на работу.</w:t>
      </w:r>
    </w:p>
    <w:p w:rsidR="007C316F" w:rsidRDefault="004903D7" w:rsidP="007C316F">
      <w:pPr>
        <w:pStyle w:val="Style5"/>
        <w:widowControl/>
        <w:spacing w:line="338" w:lineRule="exact"/>
        <w:ind w:firstLine="706"/>
        <w:rPr>
          <w:rStyle w:val="FontStyle16"/>
        </w:rPr>
      </w:pPr>
      <w:r w:rsidRPr="0023164A">
        <w:rPr>
          <w:rStyle w:val="FontStyle16"/>
        </w:rPr>
        <w:t>Дата, время и место проведения квалификационного экзамена опр</w:t>
      </w:r>
      <w:r w:rsidR="00721B8A">
        <w:rPr>
          <w:rStyle w:val="FontStyle16"/>
        </w:rPr>
        <w:t>еделяются комиссией Департаментом охраны</w:t>
      </w:r>
      <w:r w:rsidRPr="0023164A">
        <w:rPr>
          <w:rStyle w:val="FontStyle16"/>
        </w:rPr>
        <w:t xml:space="preserve">, о чем уведомляется </w:t>
      </w:r>
      <w:r w:rsidRPr="0023164A">
        <w:rPr>
          <w:rStyle w:val="FontStyle16"/>
        </w:rPr>
        <w:lastRenderedPageBreak/>
        <w:t>руководитель организации.</w:t>
      </w:r>
      <w:r w:rsidR="007C316F" w:rsidRPr="007C316F">
        <w:rPr>
          <w:rStyle w:val="FontStyle16"/>
        </w:rPr>
        <w:t xml:space="preserve"> </w:t>
      </w:r>
      <w:r w:rsidR="007C316F" w:rsidRPr="0023164A">
        <w:rPr>
          <w:rStyle w:val="FontStyle16"/>
        </w:rPr>
        <w:t>Работник охраны допускается к прохождению квалификационного экзамена после идентификации его личности.</w:t>
      </w:r>
      <w:r w:rsidR="007C316F" w:rsidRPr="007C316F">
        <w:rPr>
          <w:rStyle w:val="FontStyle16"/>
        </w:rPr>
        <w:t xml:space="preserve"> </w:t>
      </w:r>
      <w:r w:rsidR="007C316F" w:rsidRPr="0023164A">
        <w:rPr>
          <w:rStyle w:val="FontStyle16"/>
        </w:rPr>
        <w:t>По истечении 30 минут с момента получения тестов, отведенных для проведения тестирования, работники охраны сдают тесты, подписав их.</w:t>
      </w:r>
      <w:r w:rsidR="007C316F" w:rsidRPr="007C316F">
        <w:rPr>
          <w:rStyle w:val="FontStyle16"/>
        </w:rPr>
        <w:t xml:space="preserve"> </w:t>
      </w:r>
      <w:r w:rsidR="007C316F" w:rsidRPr="0023164A">
        <w:rPr>
          <w:rStyle w:val="FontStyle16"/>
        </w:rPr>
        <w:t>Количество правильных ответов, являющееся основанием для признания результатов квалификационного экзамена положительными, должно составлять не менее 90 процентов от количества вопросов, содержащихся в тестах.</w:t>
      </w:r>
      <w:r w:rsidR="007C316F" w:rsidRPr="007C316F">
        <w:rPr>
          <w:rStyle w:val="FontStyle16"/>
        </w:rPr>
        <w:t xml:space="preserve"> </w:t>
      </w:r>
      <w:r w:rsidR="00CA2BE1" w:rsidRPr="00CA2BE1">
        <w:rPr>
          <w:rStyle w:val="FontStyle16"/>
          <w:u w:val="single"/>
        </w:rPr>
        <w:t>Работник охраны, принятый на работу в организацию, проходит квалификационный экзамен не позднее двух месяцев со дня приема его на работу</w:t>
      </w:r>
      <w:r w:rsidR="00CA2BE1" w:rsidRPr="00CA2BE1">
        <w:rPr>
          <w:rStyle w:val="FontStyle16"/>
        </w:rPr>
        <w:t xml:space="preserve">. </w:t>
      </w:r>
      <w:r w:rsidR="007C316F" w:rsidRPr="0023164A">
        <w:rPr>
          <w:rStyle w:val="FontStyle16"/>
        </w:rPr>
        <w:t>Работник охраны, получивший отрицательный результат на квалификационном экзамене, в срок не позднее 7 рабочих дней с даты его проведения может проходить повторный квалификационный экзамен.</w:t>
      </w:r>
    </w:p>
    <w:p w:rsidR="007C316F" w:rsidRPr="0023164A" w:rsidRDefault="007C316F" w:rsidP="007C316F">
      <w:pPr>
        <w:pStyle w:val="Style5"/>
        <w:widowControl/>
        <w:spacing w:line="338" w:lineRule="exact"/>
        <w:ind w:firstLine="706"/>
        <w:rPr>
          <w:rStyle w:val="FontStyle16"/>
        </w:rPr>
      </w:pPr>
      <w:r>
        <w:rPr>
          <w:rStyle w:val="FontStyle16"/>
        </w:rPr>
        <w:t>Так же на что надо обратить внимание</w:t>
      </w:r>
      <w:r w:rsidR="005177C6">
        <w:rPr>
          <w:rStyle w:val="FontStyle16"/>
        </w:rPr>
        <w:t>, так это на то, что</w:t>
      </w:r>
      <w:r>
        <w:rPr>
          <w:rStyle w:val="FontStyle16"/>
        </w:rPr>
        <w:t xml:space="preserve"> п</w:t>
      </w:r>
      <w:r w:rsidR="004903D7" w:rsidRPr="0023164A">
        <w:rPr>
          <w:rStyle w:val="FontStyle16"/>
        </w:rPr>
        <w:t>ри начале осуществления охранной деятельности организация направляет в территориальное подразделение Департамента охраны уведомление об осуществлении охранной деятельности, не подлежащей лицензированию, по установленной форме не позднее дня начала осуществления охранной деятельности.</w:t>
      </w:r>
      <w:r w:rsidRPr="007C316F">
        <w:rPr>
          <w:rStyle w:val="FontStyle16"/>
        </w:rPr>
        <w:t xml:space="preserve"> </w:t>
      </w:r>
      <w:r w:rsidRPr="0023164A">
        <w:rPr>
          <w:rStyle w:val="FontStyle16"/>
        </w:rPr>
        <w:t xml:space="preserve">При начале осуществления охранной деятельности на новом объекте, организация обязана не позднее одного месяца со дня приема под охрану </w:t>
      </w:r>
      <w:r w:rsidR="005177C6">
        <w:rPr>
          <w:rStyle w:val="FontStyle16"/>
        </w:rPr>
        <w:t xml:space="preserve">такового </w:t>
      </w:r>
      <w:r w:rsidRPr="0023164A">
        <w:rPr>
          <w:rStyle w:val="FontStyle16"/>
        </w:rPr>
        <w:t>объекта уведомить территориальное подразделение Департамента охраны по месту нахождения организации</w:t>
      </w:r>
      <w:r w:rsidR="005177C6">
        <w:rPr>
          <w:rStyle w:val="FontStyle16"/>
        </w:rPr>
        <w:t>,</w:t>
      </w:r>
      <w:r w:rsidRPr="0023164A">
        <w:rPr>
          <w:rStyle w:val="FontStyle16"/>
        </w:rPr>
        <w:t xml:space="preserve"> либо месту нахождения охраняемого объекта</w:t>
      </w:r>
      <w:r w:rsidR="005177C6">
        <w:rPr>
          <w:rStyle w:val="FontStyle16"/>
        </w:rPr>
        <w:t>,</w:t>
      </w:r>
      <w:r w:rsidRPr="0023164A">
        <w:rPr>
          <w:rStyle w:val="FontStyle16"/>
        </w:rPr>
        <w:t xml:space="preserve"> с указанием сведений о месте нахождения данного объекта с приложением копий документов, подтверждающих его принадлежность организации.</w:t>
      </w:r>
    </w:p>
    <w:p w:rsidR="004903D7" w:rsidRPr="0023164A" w:rsidRDefault="004903D7" w:rsidP="004903D7">
      <w:pPr>
        <w:pStyle w:val="Style5"/>
        <w:widowControl/>
        <w:spacing w:line="338" w:lineRule="exact"/>
        <w:ind w:firstLine="706"/>
        <w:rPr>
          <w:rStyle w:val="FontStyle16"/>
        </w:rPr>
      </w:pPr>
      <w:r w:rsidRPr="0023164A">
        <w:rPr>
          <w:rStyle w:val="FontStyle16"/>
        </w:rPr>
        <w:t>Уведомление направляется в подразделения Департамента охраны одним из следующих способов:</w:t>
      </w:r>
    </w:p>
    <w:p w:rsidR="004903D7" w:rsidRPr="0023164A" w:rsidRDefault="004903D7" w:rsidP="004903D7">
      <w:pPr>
        <w:pStyle w:val="Style5"/>
        <w:widowControl/>
        <w:spacing w:line="338" w:lineRule="exact"/>
        <w:ind w:left="713" w:firstLine="0"/>
        <w:jc w:val="left"/>
        <w:rPr>
          <w:rStyle w:val="FontStyle16"/>
        </w:rPr>
      </w:pPr>
      <w:r w:rsidRPr="0023164A">
        <w:rPr>
          <w:rStyle w:val="FontStyle16"/>
        </w:rPr>
        <w:t>заказным почтовым отправлением с уведомлением о вручении;</w:t>
      </w:r>
    </w:p>
    <w:p w:rsidR="004903D7" w:rsidRPr="0023164A" w:rsidRDefault="004903D7" w:rsidP="004903D7">
      <w:pPr>
        <w:pStyle w:val="Style5"/>
        <w:widowControl/>
        <w:spacing w:line="338" w:lineRule="exact"/>
        <w:ind w:firstLine="706"/>
        <w:rPr>
          <w:rStyle w:val="FontStyle16"/>
        </w:rPr>
      </w:pPr>
      <w:r w:rsidRPr="0023164A">
        <w:rPr>
          <w:rStyle w:val="FontStyle16"/>
        </w:rPr>
        <w:t>в виде электронного документа, подписанного электронной цифровой подписью руководителя организации или иного лица, уполномоченного в соответствии с уставом (учредительным договором - для коммерческой организации, действующей на основании только учредительного договора) действовать от имени организации.</w:t>
      </w:r>
    </w:p>
    <w:p w:rsidR="004903D7" w:rsidRPr="0023164A" w:rsidRDefault="004903D7" w:rsidP="004903D7">
      <w:pPr>
        <w:pStyle w:val="Style3"/>
        <w:widowControl/>
        <w:spacing w:before="72" w:line="338" w:lineRule="exact"/>
        <w:ind w:firstLine="706"/>
        <w:rPr>
          <w:rStyle w:val="FontStyle17"/>
        </w:rPr>
      </w:pPr>
      <w:proofErr w:type="spellStart"/>
      <w:r w:rsidRPr="0023164A">
        <w:rPr>
          <w:rStyle w:val="FontStyle17"/>
        </w:rPr>
        <w:t>Справочно</w:t>
      </w:r>
      <w:proofErr w:type="spellEnd"/>
      <w:r w:rsidRPr="0023164A">
        <w:rPr>
          <w:rStyle w:val="FontStyle17"/>
        </w:rPr>
        <w:t>: порядок уведомления Департамента охраны определен постановлением Министерства внутренних дел Республики Беларусь от 2 ноября 2023 г. № 241 «О вопросах осуществления охранной деятельности».</w:t>
      </w:r>
    </w:p>
    <w:p w:rsidR="00656DD6" w:rsidRPr="003F25FD" w:rsidRDefault="0023164A" w:rsidP="00CA2BE1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sz w:val="30"/>
          <w:szCs w:val="30"/>
        </w:rPr>
      </w:pPr>
      <w:r w:rsidRPr="0023164A">
        <w:rPr>
          <w:sz w:val="30"/>
          <w:szCs w:val="30"/>
        </w:rPr>
        <w:t xml:space="preserve">По всем возникающим вопросам в части осуществления охранной деятельности можно обратиться в </w:t>
      </w:r>
      <w:proofErr w:type="spellStart"/>
      <w:r w:rsidR="00BF352E">
        <w:rPr>
          <w:sz w:val="30"/>
          <w:szCs w:val="30"/>
        </w:rPr>
        <w:t>Толочинское</w:t>
      </w:r>
      <w:proofErr w:type="spellEnd"/>
      <w:r w:rsidR="00BF352E">
        <w:rPr>
          <w:sz w:val="30"/>
          <w:szCs w:val="30"/>
        </w:rPr>
        <w:t xml:space="preserve"> отделение</w:t>
      </w:r>
      <w:r w:rsidRPr="0023164A">
        <w:rPr>
          <w:sz w:val="30"/>
          <w:szCs w:val="30"/>
        </w:rPr>
        <w:t xml:space="preserve"> Департамента охраны по адресу: г. </w:t>
      </w:r>
      <w:r w:rsidR="00BF352E">
        <w:rPr>
          <w:sz w:val="30"/>
          <w:szCs w:val="30"/>
        </w:rPr>
        <w:t>Толочин ул. Тракторная, 34а</w:t>
      </w:r>
      <w:r w:rsidRPr="0023164A">
        <w:rPr>
          <w:sz w:val="30"/>
          <w:szCs w:val="30"/>
        </w:rPr>
        <w:t>, тел. 8(021</w:t>
      </w:r>
      <w:r w:rsidR="00BF352E">
        <w:rPr>
          <w:sz w:val="30"/>
          <w:szCs w:val="30"/>
        </w:rPr>
        <w:t>3</w:t>
      </w:r>
      <w:r w:rsidRPr="0023164A">
        <w:rPr>
          <w:sz w:val="30"/>
          <w:szCs w:val="30"/>
        </w:rPr>
        <w:t xml:space="preserve">6) </w:t>
      </w:r>
      <w:r w:rsidR="00BF352E">
        <w:rPr>
          <w:sz w:val="30"/>
          <w:szCs w:val="30"/>
        </w:rPr>
        <w:t>5 19 29, 5 11 79.</w:t>
      </w:r>
    </w:p>
    <w:sectPr w:rsidR="00656DD6" w:rsidRPr="003F25FD" w:rsidSect="006410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359B"/>
    <w:rsid w:val="000C072F"/>
    <w:rsid w:val="00116183"/>
    <w:rsid w:val="0014359B"/>
    <w:rsid w:val="0023164A"/>
    <w:rsid w:val="003F25FD"/>
    <w:rsid w:val="00406A47"/>
    <w:rsid w:val="004634AD"/>
    <w:rsid w:val="004903D7"/>
    <w:rsid w:val="005177C6"/>
    <w:rsid w:val="00636FA1"/>
    <w:rsid w:val="0064103D"/>
    <w:rsid w:val="00656DD6"/>
    <w:rsid w:val="006666BB"/>
    <w:rsid w:val="006A087C"/>
    <w:rsid w:val="00721B8A"/>
    <w:rsid w:val="007C316F"/>
    <w:rsid w:val="00802AE3"/>
    <w:rsid w:val="00886E0B"/>
    <w:rsid w:val="00892947"/>
    <w:rsid w:val="009C2175"/>
    <w:rsid w:val="00A91218"/>
    <w:rsid w:val="00BF352E"/>
    <w:rsid w:val="00CA2BE1"/>
    <w:rsid w:val="00D14281"/>
    <w:rsid w:val="00E04389"/>
    <w:rsid w:val="00F8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7A9AE-D5AB-49A0-BC0D-028AE161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16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903D7"/>
    <w:pPr>
      <w:widowControl w:val="0"/>
      <w:autoSpaceDE w:val="0"/>
      <w:autoSpaceDN w:val="0"/>
      <w:adjustRightInd w:val="0"/>
      <w:spacing w:after="0" w:line="346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903D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903D7"/>
    <w:pPr>
      <w:widowControl w:val="0"/>
      <w:autoSpaceDE w:val="0"/>
      <w:autoSpaceDN w:val="0"/>
      <w:adjustRightInd w:val="0"/>
      <w:spacing w:after="0" w:line="346" w:lineRule="exact"/>
      <w:ind w:firstLine="69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903D7"/>
    <w:pPr>
      <w:widowControl w:val="0"/>
      <w:autoSpaceDE w:val="0"/>
      <w:autoSpaceDN w:val="0"/>
      <w:adjustRightInd w:val="0"/>
      <w:spacing w:after="0" w:line="342" w:lineRule="exact"/>
      <w:ind w:firstLine="69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903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4903D7"/>
    <w:rPr>
      <w:rFonts w:ascii="Times New Roman" w:hAnsi="Times New Roman" w:cs="Times New Roman"/>
      <w:sz w:val="28"/>
      <w:szCs w:val="28"/>
    </w:rPr>
  </w:style>
  <w:style w:type="character" w:customStyle="1" w:styleId="FontStyle17">
    <w:name w:val="Font Style17"/>
    <w:basedOn w:val="a0"/>
    <w:uiPriority w:val="99"/>
    <w:rsid w:val="004903D7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8">
    <w:name w:val="Font Style18"/>
    <w:basedOn w:val="a0"/>
    <w:uiPriority w:val="99"/>
    <w:rsid w:val="004903D7"/>
    <w:rPr>
      <w:rFonts w:ascii="Segoe UI" w:hAnsi="Segoe UI" w:cs="Segoe UI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9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A41D1-E4B7-41C8-8D2A-D1264E578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bugor12121212@gmail.com</dc:creator>
  <cp:lastModifiedBy>kirillovae</cp:lastModifiedBy>
  <cp:revision>6</cp:revision>
  <dcterms:created xsi:type="dcterms:W3CDTF">2024-02-27T13:02:00Z</dcterms:created>
  <dcterms:modified xsi:type="dcterms:W3CDTF">2024-12-24T11:55:00Z</dcterms:modified>
</cp:coreProperties>
</file>