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F7C" w14:textId="00A27191" w:rsidR="008D4DE7" w:rsidRDefault="008D4DE7" w:rsidP="00B4364F">
      <w:pPr>
        <w:pStyle w:val="1"/>
        <w:jc w:val="both"/>
      </w:pPr>
      <w:r w:rsidRPr="008D4DE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2EB6F9D" wp14:editId="7DA2C298">
            <wp:simplePos x="0" y="0"/>
            <wp:positionH relativeFrom="column">
              <wp:posOffset>-594360</wp:posOffset>
            </wp:positionH>
            <wp:positionV relativeFrom="paragraph">
              <wp:posOffset>-472440</wp:posOffset>
            </wp:positionV>
            <wp:extent cx="6810375" cy="23812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" t="20773" r="23233" b="34980"/>
                    <a:stretch/>
                  </pic:blipFill>
                  <pic:spPr bwMode="auto">
                    <a:xfrm>
                      <a:off x="0" y="0"/>
                      <a:ext cx="68103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2EC10" w14:textId="77777777" w:rsidR="008D4DE7" w:rsidRDefault="008D4DE7" w:rsidP="00B4364F">
      <w:pPr>
        <w:pStyle w:val="1"/>
        <w:jc w:val="both"/>
      </w:pPr>
    </w:p>
    <w:p w14:paraId="6698C631" w14:textId="77777777" w:rsidR="008D4DE7" w:rsidRDefault="00B4364F" w:rsidP="008D4DE7">
      <w:pPr>
        <w:pStyle w:val="1"/>
        <w:spacing w:before="0"/>
        <w:jc w:val="center"/>
        <w:rPr>
          <w:color w:val="FFFFFF" w:themeColor="background1"/>
        </w:rPr>
      </w:pPr>
      <w:r w:rsidRPr="008D4DE7">
        <w:rPr>
          <w:color w:val="FFFFFF" w:themeColor="background1"/>
        </w:rPr>
        <w:t xml:space="preserve">Об электротравматизме </w:t>
      </w:r>
    </w:p>
    <w:p w14:paraId="3A548405" w14:textId="331FD0C4" w:rsidR="00AF54A6" w:rsidRPr="008D4DE7" w:rsidRDefault="00B4364F" w:rsidP="008D4DE7">
      <w:pPr>
        <w:pStyle w:val="1"/>
        <w:spacing w:before="0"/>
        <w:jc w:val="center"/>
        <w:rPr>
          <w:color w:val="FFFFFF" w:themeColor="background1"/>
        </w:rPr>
      </w:pPr>
      <w:r w:rsidRPr="008D4DE7">
        <w:rPr>
          <w:color w:val="FFFFFF" w:themeColor="background1"/>
        </w:rPr>
        <w:t>при  производстве погрузочно-разгрузочных работ в охранных зонах воздушных линий электропередачи</w:t>
      </w:r>
    </w:p>
    <w:p w14:paraId="57597DEB" w14:textId="77777777" w:rsidR="00B4364F" w:rsidRDefault="00B4364F" w:rsidP="00B4364F"/>
    <w:p w14:paraId="4FC9AAEB" w14:textId="64E67E08" w:rsidR="009D0E58" w:rsidRDefault="00B4364F" w:rsidP="00FA5B14">
      <w:pPr>
        <w:ind w:firstLine="851"/>
        <w:jc w:val="both"/>
        <w:rPr>
          <w:rFonts w:ascii="Times New Roman" w:hAnsi="Times New Roman"/>
          <w:sz w:val="28"/>
        </w:rPr>
      </w:pPr>
      <w:r w:rsidRPr="004004CE">
        <w:rPr>
          <w:rFonts w:ascii="Times New Roman" w:hAnsi="Times New Roman"/>
          <w:sz w:val="28"/>
        </w:rPr>
        <w:t>Несоблюдение правил производс</w:t>
      </w:r>
      <w:r w:rsidR="004004CE" w:rsidRPr="004004CE">
        <w:rPr>
          <w:rFonts w:ascii="Times New Roman" w:hAnsi="Times New Roman"/>
          <w:sz w:val="28"/>
        </w:rPr>
        <w:t xml:space="preserve">тва работ в охранных зонах ЛЭП </w:t>
      </w:r>
      <w:r w:rsidR="004E7A6E">
        <w:rPr>
          <w:rFonts w:ascii="Times New Roman" w:hAnsi="Times New Roman"/>
          <w:sz w:val="28"/>
        </w:rPr>
        <w:t>не</w:t>
      </w:r>
      <w:r w:rsidRPr="004004CE">
        <w:rPr>
          <w:rFonts w:ascii="Times New Roman" w:hAnsi="Times New Roman"/>
          <w:sz w:val="28"/>
        </w:rPr>
        <w:t>редко приводит к несчастным случаям, в том числе со смертельным исходом.</w:t>
      </w:r>
      <w:r w:rsidR="00FA5B14" w:rsidRPr="00FA5B14">
        <w:rPr>
          <w:rFonts w:ascii="Times New Roman" w:hAnsi="Times New Roman"/>
          <w:sz w:val="28"/>
        </w:rPr>
        <w:t xml:space="preserve"> </w:t>
      </w:r>
      <w:r w:rsidR="009D0E58" w:rsidRPr="00557A45">
        <w:rPr>
          <w:rFonts w:ascii="Times New Roman" w:hAnsi="Times New Roman"/>
          <w:sz w:val="28"/>
        </w:rPr>
        <w:t xml:space="preserve">Обращаем Ваше внимание, что </w:t>
      </w:r>
      <w:r w:rsidR="009D0E58">
        <w:rPr>
          <w:rFonts w:ascii="Times New Roman" w:hAnsi="Times New Roman"/>
          <w:sz w:val="28"/>
        </w:rPr>
        <w:t xml:space="preserve">ежегодно происходят </w:t>
      </w:r>
      <w:r w:rsidR="009D0E58" w:rsidRPr="00D2332C">
        <w:rPr>
          <w:rFonts w:ascii="Times New Roman" w:hAnsi="Times New Roman"/>
          <w:sz w:val="28"/>
        </w:rPr>
        <w:t>повреждени</w:t>
      </w:r>
      <w:r w:rsidR="009D0E58">
        <w:rPr>
          <w:rFonts w:ascii="Times New Roman" w:hAnsi="Times New Roman"/>
          <w:sz w:val="28"/>
        </w:rPr>
        <w:t>я</w:t>
      </w:r>
      <w:r w:rsidR="009D0E58" w:rsidRPr="00D2332C">
        <w:rPr>
          <w:rFonts w:ascii="Times New Roman" w:hAnsi="Times New Roman"/>
          <w:sz w:val="28"/>
        </w:rPr>
        <w:t xml:space="preserve"> воздушных линий электропередачи (далее – ВЛ) при производстве погрузочно-разгрузочных</w:t>
      </w:r>
      <w:r w:rsidR="009D0E58">
        <w:rPr>
          <w:rFonts w:ascii="Times New Roman" w:hAnsi="Times New Roman"/>
          <w:sz w:val="28"/>
        </w:rPr>
        <w:t xml:space="preserve"> и сельскохозяйственных</w:t>
      </w:r>
      <w:r w:rsidR="009D0E58" w:rsidRPr="00D2332C">
        <w:rPr>
          <w:rFonts w:ascii="Times New Roman" w:hAnsi="Times New Roman"/>
          <w:sz w:val="28"/>
        </w:rPr>
        <w:t xml:space="preserve"> работ в охранных зонах ВЛ, в результате которых</w:t>
      </w:r>
      <w:r w:rsidR="009D0E58">
        <w:rPr>
          <w:rFonts w:ascii="Times New Roman" w:hAnsi="Times New Roman"/>
          <w:sz w:val="28"/>
        </w:rPr>
        <w:t xml:space="preserve"> имеют место</w:t>
      </w:r>
      <w:r w:rsidR="009D0E58" w:rsidRPr="00D2332C">
        <w:rPr>
          <w:rFonts w:ascii="Times New Roman" w:hAnsi="Times New Roman"/>
          <w:sz w:val="28"/>
        </w:rPr>
        <w:t xml:space="preserve"> </w:t>
      </w:r>
      <w:r w:rsidR="009D0E58">
        <w:rPr>
          <w:rFonts w:ascii="Times New Roman" w:hAnsi="Times New Roman"/>
          <w:sz w:val="28"/>
        </w:rPr>
        <w:t>несчастные случаи электротравматизма</w:t>
      </w:r>
      <w:r w:rsidR="009D0E58" w:rsidRPr="00D2332C">
        <w:rPr>
          <w:rFonts w:ascii="Times New Roman" w:hAnsi="Times New Roman"/>
          <w:sz w:val="28"/>
        </w:rPr>
        <w:t>, повреждени</w:t>
      </w:r>
      <w:r w:rsidR="009D0E58">
        <w:rPr>
          <w:rFonts w:ascii="Times New Roman" w:hAnsi="Times New Roman"/>
          <w:sz w:val="28"/>
        </w:rPr>
        <w:t>я</w:t>
      </w:r>
      <w:r w:rsidR="009D0E58" w:rsidRPr="00D2332C">
        <w:rPr>
          <w:rFonts w:ascii="Times New Roman" w:hAnsi="Times New Roman"/>
          <w:sz w:val="28"/>
        </w:rPr>
        <w:t xml:space="preserve"> системы электроснабжения субъектов хозяйствования либо перерывы в электроснабжении потребителей</w:t>
      </w:r>
      <w:r w:rsidR="009D0E58" w:rsidRPr="00557A45">
        <w:rPr>
          <w:rFonts w:ascii="Times New Roman" w:hAnsi="Times New Roman"/>
          <w:sz w:val="28"/>
        </w:rPr>
        <w:t xml:space="preserve">. </w:t>
      </w:r>
    </w:p>
    <w:p w14:paraId="06AEDE4E" w14:textId="77777777" w:rsidR="009D0E58" w:rsidRPr="00206132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 w:rsidRPr="00206132">
        <w:rPr>
          <w:rFonts w:ascii="Times New Roman" w:hAnsi="Times New Roman"/>
          <w:sz w:val="28"/>
        </w:rPr>
        <w:t xml:space="preserve">11.08.2020 в </w:t>
      </w:r>
      <w:proofErr w:type="spellStart"/>
      <w:r w:rsidRPr="00206132">
        <w:rPr>
          <w:rFonts w:ascii="Times New Roman" w:hAnsi="Times New Roman"/>
          <w:sz w:val="28"/>
        </w:rPr>
        <w:t>н.п</w:t>
      </w:r>
      <w:proofErr w:type="spellEnd"/>
      <w:r w:rsidRPr="00206132">
        <w:rPr>
          <w:rFonts w:ascii="Times New Roman" w:hAnsi="Times New Roman"/>
          <w:sz w:val="28"/>
        </w:rPr>
        <w:t xml:space="preserve">. </w:t>
      </w:r>
      <w:proofErr w:type="spellStart"/>
      <w:r w:rsidRPr="00206132">
        <w:rPr>
          <w:rFonts w:ascii="Times New Roman" w:hAnsi="Times New Roman"/>
          <w:sz w:val="28"/>
        </w:rPr>
        <w:t>Оболь</w:t>
      </w:r>
      <w:proofErr w:type="spellEnd"/>
      <w:r w:rsidRPr="00206132">
        <w:rPr>
          <w:rFonts w:ascii="Times New Roman" w:hAnsi="Times New Roman"/>
          <w:sz w:val="28"/>
        </w:rPr>
        <w:t xml:space="preserve"> Шумилинского района пострадавший производил выгрузку щебня из полуприцепа на расстоянии 10 метров от оси ВЛ-10кВ и после производства выгрузки начал движение в сторону оси ВЛ для выезда со стоянки с </w:t>
      </w:r>
      <w:proofErr w:type="spellStart"/>
      <w:r w:rsidRPr="00206132">
        <w:rPr>
          <w:rFonts w:ascii="Times New Roman" w:hAnsi="Times New Roman"/>
          <w:sz w:val="28"/>
        </w:rPr>
        <w:t>неопущенным</w:t>
      </w:r>
      <w:proofErr w:type="spellEnd"/>
      <w:r w:rsidRPr="00206132">
        <w:rPr>
          <w:rFonts w:ascii="Times New Roman" w:hAnsi="Times New Roman"/>
          <w:sz w:val="28"/>
        </w:rPr>
        <w:t xml:space="preserve"> прицепом, который задел ближайший нижний провод с последующим его обрывом. Оборванный провод остался лежать на поднятом кузове автотранспортного средства. </w:t>
      </w:r>
    </w:p>
    <w:p w14:paraId="7D92FD25" w14:textId="77777777" w:rsidR="009D0E58" w:rsidRPr="00206132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 w:rsidRPr="00206132">
        <w:rPr>
          <w:rFonts w:ascii="Times New Roman" w:hAnsi="Times New Roman"/>
          <w:sz w:val="28"/>
        </w:rPr>
        <w:t>После неудачной попытки отогнать автомобиль пострадавший вызвал сотрудников МЧС. Состояние пострадавшего удовлетворительное.</w:t>
      </w:r>
    </w:p>
    <w:p w14:paraId="0B067818" w14:textId="77777777" w:rsidR="009D0E58" w:rsidRPr="00206132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 w:rsidRPr="00206132">
        <w:rPr>
          <w:rFonts w:ascii="Times New Roman" w:hAnsi="Times New Roman"/>
          <w:sz w:val="28"/>
        </w:rPr>
        <w:t>19.08.2020 в Барановичском районе на площадке складирования и хранения зерна территории филиала ОАО «Птицефабрика Дружба» индивидуальный предприниматель по договору о перевозке грузов осуществлял выгрузку зерна. После выгрузки, не опуская кузов полуприцепа, продолжил движение автомобиля в сторону выезда, задев при этом провод ВЛ-10кВ. Выйдя из автомобиля, пострадавший увидел загоревшиеся передние колеса и решил отогнать автомобиль на безопасное расстояние. При приближении к кабине и прикосновении к ручке двери попал под напряжение прикосновения и был смертельно травмирован электрическим током.</w:t>
      </w:r>
    </w:p>
    <w:p w14:paraId="1239E9BE" w14:textId="77777777" w:rsidR="009D0E58" w:rsidRPr="00BF7120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 w:rsidRPr="00BF7120">
        <w:rPr>
          <w:rFonts w:ascii="Times New Roman" w:hAnsi="Times New Roman"/>
          <w:sz w:val="28"/>
        </w:rPr>
        <w:t xml:space="preserve">01.09.2020 в г. Гомель водитель для выгрузки речного песка установил автомобиль непосредственно под проводами ВЛ-10кВ. При подъеме кузова приблизился и зацепил провод ВЛ, в результате чего произошел его обрыв с дальнейшим возгоранием самосвала. Пострадавших нет. </w:t>
      </w:r>
    </w:p>
    <w:p w14:paraId="52C8DA44" w14:textId="77777777" w:rsidR="009D0E58" w:rsidRPr="00206132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 w:rsidRPr="00BF7120">
        <w:rPr>
          <w:rFonts w:ascii="Times New Roman" w:hAnsi="Times New Roman"/>
          <w:sz w:val="28"/>
        </w:rPr>
        <w:lastRenderedPageBreak/>
        <w:t xml:space="preserve">04.09.2020 в д. </w:t>
      </w:r>
      <w:proofErr w:type="spellStart"/>
      <w:r w:rsidRPr="00BF7120">
        <w:rPr>
          <w:rFonts w:ascii="Times New Roman" w:hAnsi="Times New Roman"/>
          <w:sz w:val="28"/>
        </w:rPr>
        <w:t>Вайниловичи</w:t>
      </w:r>
      <w:proofErr w:type="spellEnd"/>
      <w:r w:rsidRPr="00BF7120">
        <w:rPr>
          <w:rFonts w:ascii="Times New Roman" w:hAnsi="Times New Roman"/>
          <w:sz w:val="28"/>
        </w:rPr>
        <w:t xml:space="preserve"> Несвижского района водитель установил автомобиль непосредственно под проводами ВЛ-10кВ. При подъеме кузова зацепил провода ВЛ. После разгрузки песка вышел из автомобиля для очистки кузова. Заметив дымление задних колес, направился к кабине автомобиля и попав под шаговое напряжение был смертельно травмирован электрическим током.</w:t>
      </w:r>
      <w:r w:rsidRPr="00206132">
        <w:rPr>
          <w:rFonts w:ascii="Times New Roman" w:hAnsi="Times New Roman"/>
          <w:sz w:val="28"/>
        </w:rPr>
        <w:t xml:space="preserve"> </w:t>
      </w:r>
    </w:p>
    <w:p w14:paraId="7E6A3E0A" w14:textId="77777777" w:rsidR="009D0E58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 w:rsidRPr="00206132">
        <w:rPr>
          <w:rFonts w:ascii="Times New Roman" w:hAnsi="Times New Roman"/>
          <w:sz w:val="28"/>
        </w:rPr>
        <w:t>22.09.2020 автомобиль МАЗ под управлением</w:t>
      </w:r>
      <w:r>
        <w:rPr>
          <w:rFonts w:ascii="Times New Roman" w:hAnsi="Times New Roman"/>
          <w:sz w:val="28"/>
        </w:rPr>
        <w:t xml:space="preserve"> пострадавшего</w:t>
      </w:r>
      <w:r w:rsidRPr="00206132">
        <w:rPr>
          <w:rFonts w:ascii="Times New Roman" w:hAnsi="Times New Roman"/>
          <w:sz w:val="28"/>
        </w:rPr>
        <w:t xml:space="preserve"> застрял в зерновом поле около д. </w:t>
      </w:r>
      <w:proofErr w:type="spellStart"/>
      <w:r w:rsidRPr="00206132">
        <w:rPr>
          <w:rFonts w:ascii="Times New Roman" w:hAnsi="Times New Roman"/>
          <w:sz w:val="28"/>
        </w:rPr>
        <w:t>Браздетино</w:t>
      </w:r>
      <w:proofErr w:type="spellEnd"/>
      <w:r w:rsidRPr="00206132">
        <w:rPr>
          <w:rFonts w:ascii="Times New Roman" w:hAnsi="Times New Roman"/>
          <w:sz w:val="28"/>
        </w:rPr>
        <w:t xml:space="preserve"> Оршанского района. После буксировки данного автомобиля кормоуборочным комбайном на грунтовую дорогу</w:t>
      </w:r>
      <w:r>
        <w:rPr>
          <w:rFonts w:ascii="Times New Roman" w:hAnsi="Times New Roman"/>
          <w:sz w:val="28"/>
        </w:rPr>
        <w:t>,</w:t>
      </w:r>
      <w:r w:rsidRPr="00206132">
        <w:rPr>
          <w:rFonts w:ascii="Times New Roman" w:hAnsi="Times New Roman"/>
          <w:sz w:val="28"/>
        </w:rPr>
        <w:t xml:space="preserve"> автомобиль МАЗ и комбайн, высота которого более 4,5м, остановились в охранной зоне ВЛ-10кВ, проходящей вдоль дороги, при этом </w:t>
      </w:r>
      <w:proofErr w:type="spellStart"/>
      <w:r w:rsidRPr="00206132">
        <w:rPr>
          <w:rFonts w:ascii="Times New Roman" w:hAnsi="Times New Roman"/>
          <w:sz w:val="28"/>
        </w:rPr>
        <w:t>силосопровод</w:t>
      </w:r>
      <w:proofErr w:type="spellEnd"/>
      <w:r w:rsidRPr="00206132">
        <w:rPr>
          <w:rFonts w:ascii="Times New Roman" w:hAnsi="Times New Roman"/>
          <w:sz w:val="28"/>
        </w:rPr>
        <w:t xml:space="preserve"> комбайна оказался в непосредственной близости к крайнему проводу ВЛ-10кВ. При снятии металлического буксировочного троса с кормоуборочного комбайна водитель автомобиля МАЗ попал под напряжение. Пострадавший получил ожог волновой дугой обеих кистей и передней брюшной стенки.</w:t>
      </w:r>
    </w:p>
    <w:p w14:paraId="4CDAEF95" w14:textId="77777777" w:rsidR="009D0E58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03.08.2021 при производстве работ комбайном вблизи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Редишено</w:t>
      </w:r>
      <w:proofErr w:type="spellEnd"/>
      <w:r>
        <w:rPr>
          <w:rFonts w:ascii="Times New Roman" w:hAnsi="Times New Roman"/>
          <w:sz w:val="28"/>
        </w:rPr>
        <w:t xml:space="preserve"> Шкловского района произошло повреждение ВЛ-10 </w:t>
      </w:r>
      <w:proofErr w:type="spellStart"/>
      <w:r>
        <w:rPr>
          <w:rFonts w:ascii="Times New Roman" w:hAnsi="Times New Roman"/>
          <w:sz w:val="28"/>
        </w:rPr>
        <w:t>кВ.</w:t>
      </w:r>
      <w:proofErr w:type="spellEnd"/>
      <w:r>
        <w:rPr>
          <w:rFonts w:ascii="Times New Roman" w:hAnsi="Times New Roman"/>
          <w:sz w:val="28"/>
        </w:rPr>
        <w:t xml:space="preserve"> Из-за приближения на недопустимое расстояние к проводам ВЛ-10 </w:t>
      </w:r>
      <w:proofErr w:type="spellStart"/>
      <w:r>
        <w:rPr>
          <w:rFonts w:ascii="Times New Roman" w:hAnsi="Times New Roman"/>
          <w:sz w:val="28"/>
        </w:rPr>
        <w:t>кВ</w:t>
      </w:r>
      <w:proofErr w:type="spellEnd"/>
      <w:r>
        <w:rPr>
          <w:rFonts w:ascii="Times New Roman" w:hAnsi="Times New Roman"/>
          <w:sz w:val="28"/>
        </w:rPr>
        <w:t xml:space="preserve"> помощник комбайнера попал под действие электрического тока. Прибывшей бригадой скорой помощи пострадавший был доставлен в реанимационное отделение ЦРБ.</w:t>
      </w:r>
    </w:p>
    <w:p w14:paraId="0625FAFA" w14:textId="77777777" w:rsidR="009D0E58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bookmarkStart w:id="0" w:name="_Hlk166925004"/>
      <w:r w:rsidRPr="00C46C3B">
        <w:rPr>
          <w:rFonts w:ascii="Times New Roman" w:hAnsi="Times New Roman"/>
          <w:sz w:val="28"/>
        </w:rPr>
        <w:t xml:space="preserve">09.08.2022 в д. </w:t>
      </w:r>
      <w:proofErr w:type="spellStart"/>
      <w:r w:rsidRPr="00C46C3B">
        <w:rPr>
          <w:rFonts w:ascii="Times New Roman" w:hAnsi="Times New Roman"/>
          <w:sz w:val="28"/>
        </w:rPr>
        <w:t>Семигостичи</w:t>
      </w:r>
      <w:proofErr w:type="spellEnd"/>
      <w:r w:rsidRPr="00C46C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Столинского района, </w:t>
      </w:r>
      <w:r w:rsidRPr="00C46C3B">
        <w:rPr>
          <w:rFonts w:ascii="Times New Roman" w:hAnsi="Times New Roman"/>
          <w:sz w:val="28"/>
        </w:rPr>
        <w:t>Брестской области при разгрузке шрота рапса водитель грузового автомобиля покинул кабину для контроля выгрузки. После полной разгрузки автомобиль с поднятым кузовом начал самопроизвольное движение от места выгрузки в сторону ВЛ-10кВ. При попытки остановить автомобиль, который уже коснулся правым бортом проводов ВЛ, водитель попал под действие электрического тока и был доставлен в реанимационное отделение ЦРБ.</w:t>
      </w:r>
    </w:p>
    <w:p w14:paraId="7A1A061C" w14:textId="77777777" w:rsidR="009D0E58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08.09.2023 в д. </w:t>
      </w:r>
      <w:proofErr w:type="spellStart"/>
      <w:r>
        <w:rPr>
          <w:rFonts w:ascii="Times New Roman" w:hAnsi="Times New Roman"/>
          <w:sz w:val="28"/>
        </w:rPr>
        <w:t>Киевец</w:t>
      </w:r>
      <w:proofErr w:type="spellEnd"/>
      <w:r>
        <w:rPr>
          <w:rFonts w:ascii="Times New Roman" w:hAnsi="Times New Roman"/>
          <w:sz w:val="28"/>
        </w:rPr>
        <w:t xml:space="preserve"> Воложинского района Минской области, садоводческое товарищество, на автомобиле, оборудованном </w:t>
      </w:r>
      <w:proofErr w:type="spellStart"/>
      <w:r>
        <w:rPr>
          <w:rFonts w:ascii="Times New Roman" w:hAnsi="Times New Roman"/>
          <w:sz w:val="28"/>
        </w:rPr>
        <w:t>автобетононасом</w:t>
      </w:r>
      <w:proofErr w:type="spellEnd"/>
      <w:r>
        <w:rPr>
          <w:rFonts w:ascii="Times New Roman" w:hAnsi="Times New Roman"/>
          <w:sz w:val="28"/>
        </w:rPr>
        <w:t xml:space="preserve">-смесителем, выполняя работы по заливке армирующего пояса на хозяйственной постройке, приблизил на недопустимое расстояние стрелу насоса-смесителя к ВЛ-10кВ, </w:t>
      </w:r>
      <w:r w:rsidRPr="00C46C3B">
        <w:rPr>
          <w:rFonts w:ascii="Times New Roman" w:hAnsi="Times New Roman"/>
          <w:sz w:val="28"/>
        </w:rPr>
        <w:t>водитель попал под действие электрического тока и</w:t>
      </w:r>
      <w:r>
        <w:rPr>
          <w:rFonts w:ascii="Times New Roman" w:hAnsi="Times New Roman"/>
          <w:sz w:val="28"/>
        </w:rPr>
        <w:t xml:space="preserve"> </w:t>
      </w:r>
      <w:r w:rsidRPr="001B4392">
        <w:rPr>
          <w:rFonts w:ascii="Times New Roman" w:hAnsi="Times New Roman"/>
          <w:sz w:val="28"/>
        </w:rPr>
        <w:t>был смертельно травмирован электрическим током.</w:t>
      </w:r>
    </w:p>
    <w:p w14:paraId="53695057" w14:textId="77777777" w:rsidR="009D0E58" w:rsidRDefault="009D0E58" w:rsidP="009D0E5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13.05.2024 в г. Брест, садоводческое товарищество, водитель автобетоносмесителя осуществлял доставку бетона на садоводческий участок для заливки фундамента, после выгрузки смеси из бетономешалки водитель при складывании стрелы автобетоносмесителя допустил прикосновение </w:t>
      </w:r>
      <w:r>
        <w:rPr>
          <w:rFonts w:ascii="Times New Roman" w:hAnsi="Times New Roman"/>
          <w:sz w:val="28"/>
        </w:rPr>
        <w:lastRenderedPageBreak/>
        <w:t xml:space="preserve">стрелы к ВЛ-10кВ, </w:t>
      </w:r>
      <w:r w:rsidRPr="00C46C3B">
        <w:rPr>
          <w:rFonts w:ascii="Times New Roman" w:hAnsi="Times New Roman"/>
          <w:sz w:val="28"/>
        </w:rPr>
        <w:t>водитель попал под действие электрического тока и</w:t>
      </w:r>
      <w:r>
        <w:rPr>
          <w:rFonts w:ascii="Times New Roman" w:hAnsi="Times New Roman"/>
          <w:sz w:val="28"/>
        </w:rPr>
        <w:t xml:space="preserve"> </w:t>
      </w:r>
      <w:r w:rsidRPr="001B4392">
        <w:rPr>
          <w:rFonts w:ascii="Times New Roman" w:hAnsi="Times New Roman"/>
          <w:sz w:val="28"/>
        </w:rPr>
        <w:t>был смертельно травмирован электрическим током.</w:t>
      </w:r>
    </w:p>
    <w:bookmarkEnd w:id="0"/>
    <w:p w14:paraId="71A6CF8B" w14:textId="34496F2A" w:rsidR="009D0E58" w:rsidRDefault="009D0E58" w:rsidP="009E72F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Напоминаем, что п</w:t>
      </w:r>
      <w:r w:rsidRPr="00206132">
        <w:rPr>
          <w:rFonts w:ascii="Times New Roman" w:hAnsi="Times New Roman"/>
          <w:sz w:val="28"/>
        </w:rPr>
        <w:t xml:space="preserve">овреждение систем электроснабжения приводит к значительному материальному ущербу, который возмещается субъектом хозяйствования, причинившим данный ущерб, энергоснабжающей организации. </w:t>
      </w:r>
      <w:r>
        <w:rPr>
          <w:rFonts w:ascii="Times New Roman" w:hAnsi="Times New Roman"/>
          <w:sz w:val="28"/>
        </w:rPr>
        <w:t>С</w:t>
      </w:r>
      <w:r w:rsidRPr="00206132">
        <w:rPr>
          <w:rFonts w:ascii="Times New Roman" w:hAnsi="Times New Roman"/>
          <w:sz w:val="28"/>
        </w:rPr>
        <w:t>огласно части 2 статьи 21.2. «Нарушение правил охраны электрических сетей» Особенной части Кодекса Республики Беларусь об административных правонарушениях за нарушение правил охраны электрических сетей Республики Беларусь, вызвавшее повреждение электрических сетей или перерыв в обеспечении потребителей электрической энергией либо причинение иного ущерба, предусмотрена ответственность в виде штрафа на физическое лицо в размере от 10 до 30 базовых величин, на индивидуального предпринимателя – от 25 до 100 базовых величин, а на юридическое лицо – от 50 до 300 базовых величин.</w:t>
      </w:r>
    </w:p>
    <w:p w14:paraId="6CDC8882" w14:textId="56A135BE" w:rsidR="00C704A6" w:rsidRPr="00CB322C" w:rsidRDefault="00D7205E" w:rsidP="00CB322C">
      <w:pPr>
        <w:spacing w:line="32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безопасности произ</w:t>
      </w:r>
      <w:r w:rsidR="00B21E9C">
        <w:rPr>
          <w:rFonts w:ascii="Times New Roman" w:hAnsi="Times New Roman"/>
          <w:sz w:val="28"/>
        </w:rPr>
        <w:t xml:space="preserve">водства работ в охранных зонах </w:t>
      </w:r>
      <w:r>
        <w:rPr>
          <w:rFonts w:ascii="Times New Roman" w:hAnsi="Times New Roman"/>
          <w:sz w:val="28"/>
        </w:rPr>
        <w:t>ЛЭП необходимо строго соблюдать требовани</w:t>
      </w:r>
      <w:r w:rsidR="00C119D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действующих технических нормативных правовых актов, в частности Правил охраны электрических сетей до и свыше 1000В и Правил техники безопасности при эксплуатации электроустановок (ТКП 427-20</w:t>
      </w:r>
      <w:r w:rsidR="009E72F8" w:rsidRPr="009E72F8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)</w:t>
      </w:r>
      <w:r w:rsidR="0085493D">
        <w:rPr>
          <w:rFonts w:ascii="Times New Roman" w:hAnsi="Times New Roman"/>
          <w:sz w:val="28"/>
        </w:rPr>
        <w:t xml:space="preserve">. </w:t>
      </w:r>
      <w:r w:rsidR="000A78B3">
        <w:rPr>
          <w:rFonts w:ascii="Times New Roman" w:hAnsi="Times New Roman"/>
          <w:sz w:val="28"/>
        </w:rPr>
        <w:t xml:space="preserve">Все виды работ в охранных зонах </w:t>
      </w:r>
      <w:r w:rsidR="00B21E9C">
        <w:rPr>
          <w:rFonts w:ascii="Times New Roman" w:hAnsi="Times New Roman"/>
          <w:sz w:val="28"/>
        </w:rPr>
        <w:t xml:space="preserve">ЛЭП </w:t>
      </w:r>
      <w:r w:rsidR="000A78B3">
        <w:rPr>
          <w:rFonts w:ascii="Times New Roman" w:hAnsi="Times New Roman"/>
          <w:sz w:val="28"/>
        </w:rPr>
        <w:t xml:space="preserve">должны быть согласованы с владельцем электрических сетей. </w:t>
      </w:r>
    </w:p>
    <w:p w14:paraId="6129126D" w14:textId="77777777" w:rsidR="00CB322C" w:rsidRDefault="00CB322C" w:rsidP="00CB322C">
      <w:pPr>
        <w:spacing w:after="0" w:line="3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Толочинской </w:t>
      </w:r>
    </w:p>
    <w:p w14:paraId="7FB4C4BF" w14:textId="77777777" w:rsidR="00CB322C" w:rsidRDefault="00CB322C" w:rsidP="00CB322C">
      <w:pPr>
        <w:spacing w:after="0" w:line="3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районной </w:t>
      </w:r>
      <w:proofErr w:type="spellStart"/>
      <w:r>
        <w:rPr>
          <w:rFonts w:ascii="Times New Roman" w:hAnsi="Times New Roman"/>
          <w:sz w:val="28"/>
        </w:rPr>
        <w:t>энергогазинспекции</w:t>
      </w:r>
      <w:proofErr w:type="spellEnd"/>
    </w:p>
    <w:p w14:paraId="54ECDBD5" w14:textId="77777777" w:rsidR="00CB322C" w:rsidRDefault="00CB322C" w:rsidP="00CB322C">
      <w:pPr>
        <w:spacing w:after="0" w:line="320" w:lineRule="exac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Орщанского</w:t>
      </w:r>
      <w:proofErr w:type="spellEnd"/>
      <w:r>
        <w:rPr>
          <w:rFonts w:ascii="Times New Roman" w:hAnsi="Times New Roman"/>
          <w:sz w:val="28"/>
        </w:rPr>
        <w:t xml:space="preserve"> межрайонного отделения </w:t>
      </w:r>
    </w:p>
    <w:p w14:paraId="1DBA4B61" w14:textId="77777777" w:rsidR="00CB322C" w:rsidRDefault="00CB322C" w:rsidP="00CB322C">
      <w:pPr>
        <w:spacing w:after="0" w:line="3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Филиала </w:t>
      </w:r>
      <w:proofErr w:type="spellStart"/>
      <w:r>
        <w:rPr>
          <w:rFonts w:ascii="Times New Roman" w:hAnsi="Times New Roman"/>
          <w:sz w:val="28"/>
        </w:rPr>
        <w:t>Госэнергогазнадзора</w:t>
      </w:r>
      <w:proofErr w:type="spellEnd"/>
      <w:r>
        <w:rPr>
          <w:rFonts w:ascii="Times New Roman" w:hAnsi="Times New Roman"/>
          <w:sz w:val="28"/>
        </w:rPr>
        <w:t xml:space="preserve"> по Витебской области</w:t>
      </w:r>
    </w:p>
    <w:p w14:paraId="0EEA8948" w14:textId="77777777" w:rsidR="00CB322C" w:rsidRPr="002D423B" w:rsidRDefault="00CB322C" w:rsidP="00CB322C">
      <w:pPr>
        <w:spacing w:line="3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Васильева Л.С.</w:t>
      </w:r>
    </w:p>
    <w:p w14:paraId="19DD4E49" w14:textId="5A10FA72" w:rsidR="00413F1D" w:rsidRPr="00413F1D" w:rsidRDefault="00413F1D" w:rsidP="00413F1D"/>
    <w:p w14:paraId="2280C237" w14:textId="74C63729" w:rsidR="00413F1D" w:rsidRPr="00413F1D" w:rsidRDefault="00413F1D" w:rsidP="00413F1D">
      <w:pPr>
        <w:tabs>
          <w:tab w:val="left" w:pos="2050"/>
        </w:tabs>
      </w:pPr>
    </w:p>
    <w:p w14:paraId="636DD843" w14:textId="77777777" w:rsidR="00B4364F" w:rsidRPr="00B4364F" w:rsidRDefault="00483E17" w:rsidP="0050264E">
      <w:pPr>
        <w:ind w:left="-993"/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2E207246" wp14:editId="6A1850E6">
            <wp:extent cx="6829425" cy="508584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161" cy="5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0192" w14:textId="77777777" w:rsidR="008D4DE7" w:rsidRDefault="008D4DE7" w:rsidP="004C2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E780E" w14:textId="682EAFCC" w:rsidR="00E82030" w:rsidRDefault="0050264E" w:rsidP="004C2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4E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36F15369" wp14:editId="1D491123">
            <wp:simplePos x="0" y="0"/>
            <wp:positionH relativeFrom="column">
              <wp:posOffset>2958465</wp:posOffset>
            </wp:positionH>
            <wp:positionV relativeFrom="paragraph">
              <wp:posOffset>270510</wp:posOffset>
            </wp:positionV>
            <wp:extent cx="339090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97"/>
                    <a:stretch/>
                  </pic:blipFill>
                  <pic:spPr bwMode="auto">
                    <a:xfrm>
                      <a:off x="0" y="0"/>
                      <a:ext cx="339090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3525312B" wp14:editId="0BED02F9">
            <wp:simplePos x="0" y="0"/>
            <wp:positionH relativeFrom="column">
              <wp:posOffset>-584835</wp:posOffset>
            </wp:positionH>
            <wp:positionV relativeFrom="paragraph">
              <wp:posOffset>232410</wp:posOffset>
            </wp:positionV>
            <wp:extent cx="3448050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481" y="21546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2236" w14:textId="77777777" w:rsidR="00413F1D" w:rsidRDefault="00413F1D" w:rsidP="00CB322C">
      <w:pPr>
        <w:rPr>
          <w:rFonts w:ascii="Times New Roman" w:hAnsi="Times New Roman" w:cs="Times New Roman"/>
          <w:sz w:val="24"/>
          <w:szCs w:val="24"/>
        </w:rPr>
      </w:pPr>
    </w:p>
    <w:sectPr w:rsidR="00413F1D" w:rsidSect="00E272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326BE"/>
    <w:multiLevelType w:val="hybridMultilevel"/>
    <w:tmpl w:val="AA52A7AC"/>
    <w:lvl w:ilvl="0" w:tplc="8B221D2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CF"/>
    <w:rsid w:val="00026F36"/>
    <w:rsid w:val="00033E85"/>
    <w:rsid w:val="00034076"/>
    <w:rsid w:val="0007509A"/>
    <w:rsid w:val="000A2398"/>
    <w:rsid w:val="000A255C"/>
    <w:rsid w:val="000A78B3"/>
    <w:rsid w:val="000C3E77"/>
    <w:rsid w:val="000E7B24"/>
    <w:rsid w:val="00106083"/>
    <w:rsid w:val="001331D5"/>
    <w:rsid w:val="00135331"/>
    <w:rsid w:val="001672CF"/>
    <w:rsid w:val="00171172"/>
    <w:rsid w:val="00173F81"/>
    <w:rsid w:val="001D19D1"/>
    <w:rsid w:val="00230F9E"/>
    <w:rsid w:val="00232D8A"/>
    <w:rsid w:val="002412B7"/>
    <w:rsid w:val="00243CB5"/>
    <w:rsid w:val="0025305E"/>
    <w:rsid w:val="00277CA5"/>
    <w:rsid w:val="002C0FE9"/>
    <w:rsid w:val="002C599A"/>
    <w:rsid w:val="002D11E8"/>
    <w:rsid w:val="002D423B"/>
    <w:rsid w:val="002E2FDB"/>
    <w:rsid w:val="002E730E"/>
    <w:rsid w:val="00301E99"/>
    <w:rsid w:val="00391C4A"/>
    <w:rsid w:val="003B6330"/>
    <w:rsid w:val="003C566E"/>
    <w:rsid w:val="003D7041"/>
    <w:rsid w:val="004004CE"/>
    <w:rsid w:val="00413F1D"/>
    <w:rsid w:val="00414865"/>
    <w:rsid w:val="00440589"/>
    <w:rsid w:val="0044727A"/>
    <w:rsid w:val="004735BB"/>
    <w:rsid w:val="00483E17"/>
    <w:rsid w:val="004869DF"/>
    <w:rsid w:val="00493BB6"/>
    <w:rsid w:val="00496257"/>
    <w:rsid w:val="004A2FE7"/>
    <w:rsid w:val="004A69A2"/>
    <w:rsid w:val="004C22FA"/>
    <w:rsid w:val="004E7A6E"/>
    <w:rsid w:val="0050264E"/>
    <w:rsid w:val="00594F51"/>
    <w:rsid w:val="00597AE8"/>
    <w:rsid w:val="005A05E7"/>
    <w:rsid w:val="005B0F4C"/>
    <w:rsid w:val="005F769C"/>
    <w:rsid w:val="00603F2B"/>
    <w:rsid w:val="006414AC"/>
    <w:rsid w:val="00650CBD"/>
    <w:rsid w:val="006A78DE"/>
    <w:rsid w:val="006D0595"/>
    <w:rsid w:val="006E06F8"/>
    <w:rsid w:val="006F0217"/>
    <w:rsid w:val="007079C7"/>
    <w:rsid w:val="00713230"/>
    <w:rsid w:val="00791C6E"/>
    <w:rsid w:val="007B195C"/>
    <w:rsid w:val="007B4F50"/>
    <w:rsid w:val="007B6417"/>
    <w:rsid w:val="007D1BA4"/>
    <w:rsid w:val="007D2115"/>
    <w:rsid w:val="007F05ED"/>
    <w:rsid w:val="0085493D"/>
    <w:rsid w:val="0087464D"/>
    <w:rsid w:val="00877DC1"/>
    <w:rsid w:val="008D4DE7"/>
    <w:rsid w:val="00901495"/>
    <w:rsid w:val="00934C90"/>
    <w:rsid w:val="00987368"/>
    <w:rsid w:val="009931DA"/>
    <w:rsid w:val="009D0E58"/>
    <w:rsid w:val="009D0E6F"/>
    <w:rsid w:val="009E72F8"/>
    <w:rsid w:val="00A0643B"/>
    <w:rsid w:val="00A16CBD"/>
    <w:rsid w:val="00A40D38"/>
    <w:rsid w:val="00A50A73"/>
    <w:rsid w:val="00A734B5"/>
    <w:rsid w:val="00A75E4D"/>
    <w:rsid w:val="00AA1439"/>
    <w:rsid w:val="00AE2B32"/>
    <w:rsid w:val="00AE62C7"/>
    <w:rsid w:val="00AF54A6"/>
    <w:rsid w:val="00B10FB4"/>
    <w:rsid w:val="00B1240C"/>
    <w:rsid w:val="00B21E9C"/>
    <w:rsid w:val="00B3160D"/>
    <w:rsid w:val="00B4364F"/>
    <w:rsid w:val="00B56CC6"/>
    <w:rsid w:val="00B82CA9"/>
    <w:rsid w:val="00BC4BB8"/>
    <w:rsid w:val="00BF02CA"/>
    <w:rsid w:val="00C042AE"/>
    <w:rsid w:val="00C115D5"/>
    <w:rsid w:val="00C119D8"/>
    <w:rsid w:val="00C35E57"/>
    <w:rsid w:val="00C55CA1"/>
    <w:rsid w:val="00C704A6"/>
    <w:rsid w:val="00C77AE6"/>
    <w:rsid w:val="00CA06DB"/>
    <w:rsid w:val="00CA5C6B"/>
    <w:rsid w:val="00CB322C"/>
    <w:rsid w:val="00CB5584"/>
    <w:rsid w:val="00CF5CBF"/>
    <w:rsid w:val="00D02200"/>
    <w:rsid w:val="00D33AE1"/>
    <w:rsid w:val="00D71D52"/>
    <w:rsid w:val="00D7205E"/>
    <w:rsid w:val="00D8059F"/>
    <w:rsid w:val="00DD0307"/>
    <w:rsid w:val="00DD6138"/>
    <w:rsid w:val="00E106B6"/>
    <w:rsid w:val="00E136ED"/>
    <w:rsid w:val="00E27269"/>
    <w:rsid w:val="00E37CAE"/>
    <w:rsid w:val="00E51A89"/>
    <w:rsid w:val="00E56A2E"/>
    <w:rsid w:val="00E57E8F"/>
    <w:rsid w:val="00E7729A"/>
    <w:rsid w:val="00E7780C"/>
    <w:rsid w:val="00E82030"/>
    <w:rsid w:val="00E82547"/>
    <w:rsid w:val="00EB2876"/>
    <w:rsid w:val="00EC2385"/>
    <w:rsid w:val="00ED1B04"/>
    <w:rsid w:val="00ED2CA6"/>
    <w:rsid w:val="00ED3D87"/>
    <w:rsid w:val="00EF6B14"/>
    <w:rsid w:val="00F03667"/>
    <w:rsid w:val="00F32557"/>
    <w:rsid w:val="00F64054"/>
    <w:rsid w:val="00F91825"/>
    <w:rsid w:val="00FA5B14"/>
    <w:rsid w:val="00FB5538"/>
    <w:rsid w:val="00FB7E82"/>
    <w:rsid w:val="00FD4BB8"/>
    <w:rsid w:val="00FD7653"/>
    <w:rsid w:val="00FD7A90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786"/>
  <w15:docId w15:val="{B562EB68-FD2E-44E3-A1B2-0164F3B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3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36E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36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26F3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B55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5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5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55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553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3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semiHidden/>
    <w:unhideWhenUsed/>
    <w:qFormat/>
    <w:rsid w:val="00E820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FD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FDE2-4166-4DA5-9D0A-7FF9858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Л.С.Васильева</cp:lastModifiedBy>
  <cp:revision>24</cp:revision>
  <cp:lastPrinted>2021-04-05T08:35:00Z</cp:lastPrinted>
  <dcterms:created xsi:type="dcterms:W3CDTF">2021-04-05T07:42:00Z</dcterms:created>
  <dcterms:modified xsi:type="dcterms:W3CDTF">2024-06-11T06:54:00Z</dcterms:modified>
</cp:coreProperties>
</file>