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41" w:rsidRDefault="008414A9" w:rsidP="008414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234D">
        <w:rPr>
          <w:sz w:val="28"/>
          <w:szCs w:val="28"/>
        </w:rPr>
        <w:t xml:space="preserve">      </w:t>
      </w:r>
      <w:r w:rsidR="00011B41">
        <w:rPr>
          <w:sz w:val="28"/>
          <w:szCs w:val="28"/>
        </w:rPr>
        <w:t>О применении норм пенсионного законодательства</w:t>
      </w:r>
    </w:p>
    <w:p w:rsidR="00011B41" w:rsidRDefault="00011B41" w:rsidP="008414A9">
      <w:pPr>
        <w:pStyle w:val="a3"/>
        <w:jc w:val="both"/>
        <w:rPr>
          <w:sz w:val="28"/>
          <w:szCs w:val="28"/>
        </w:rPr>
      </w:pPr>
    </w:p>
    <w:p w:rsidR="00046F9E" w:rsidRPr="00B0234D" w:rsidRDefault="008414A9" w:rsidP="00011B41">
      <w:pPr>
        <w:pStyle w:val="a3"/>
        <w:ind w:firstLine="708"/>
        <w:jc w:val="both"/>
        <w:rPr>
          <w:sz w:val="28"/>
          <w:szCs w:val="28"/>
        </w:rPr>
      </w:pPr>
      <w:r w:rsidRPr="00B0234D">
        <w:rPr>
          <w:sz w:val="28"/>
          <w:szCs w:val="28"/>
        </w:rPr>
        <w:t xml:space="preserve">В связи с участившимися случаями обращения за назначением пенсии </w:t>
      </w:r>
      <w:r w:rsidR="00046F9E" w:rsidRPr="00B0234D">
        <w:rPr>
          <w:sz w:val="28"/>
          <w:szCs w:val="28"/>
        </w:rPr>
        <w:t xml:space="preserve">с неполным комплектом необходимых документов </w:t>
      </w:r>
      <w:r w:rsidRPr="00B0234D">
        <w:rPr>
          <w:sz w:val="28"/>
          <w:szCs w:val="28"/>
        </w:rPr>
        <w:t xml:space="preserve">управление </w:t>
      </w:r>
      <w:r w:rsidR="00F60FFC">
        <w:rPr>
          <w:sz w:val="28"/>
          <w:szCs w:val="28"/>
        </w:rPr>
        <w:t xml:space="preserve"> </w:t>
      </w:r>
      <w:r w:rsidRPr="00B0234D">
        <w:rPr>
          <w:sz w:val="28"/>
          <w:szCs w:val="28"/>
        </w:rPr>
        <w:t xml:space="preserve">Толочинского районного исполнительного комитета разъясняет нормы </w:t>
      </w:r>
      <w:r w:rsidR="00046F9E" w:rsidRPr="00B0234D">
        <w:rPr>
          <w:sz w:val="28"/>
          <w:szCs w:val="28"/>
        </w:rPr>
        <w:t xml:space="preserve">пенсионного </w:t>
      </w:r>
      <w:r w:rsidRPr="00B0234D">
        <w:rPr>
          <w:sz w:val="28"/>
          <w:szCs w:val="28"/>
        </w:rPr>
        <w:t xml:space="preserve">законодательства Республики Беларусь. </w:t>
      </w:r>
    </w:p>
    <w:p w:rsidR="00BE09A2" w:rsidRPr="00B0234D" w:rsidRDefault="00BE09A2" w:rsidP="008414A9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ab/>
        <w:t xml:space="preserve">По Закону Республики Беларусь «О пенсионном обеспечении» от 17 апреля 1992 года № 1596-XII (далее – Закон) </w:t>
      </w:r>
      <w:r w:rsidR="00943804" w:rsidRPr="00B0234D">
        <w:rPr>
          <w:sz w:val="28"/>
          <w:szCs w:val="28"/>
        </w:rPr>
        <w:t xml:space="preserve">с учетом стажа работы </w:t>
      </w:r>
      <w:r w:rsidRPr="00B0234D">
        <w:rPr>
          <w:sz w:val="28"/>
          <w:szCs w:val="28"/>
        </w:rPr>
        <w:t>назначаются трудовые пенсии: по</w:t>
      </w:r>
      <w:r w:rsidR="00943804" w:rsidRPr="00B0234D">
        <w:rPr>
          <w:sz w:val="28"/>
          <w:szCs w:val="28"/>
        </w:rPr>
        <w:t xml:space="preserve"> </w:t>
      </w:r>
      <w:r w:rsidRPr="00B0234D">
        <w:rPr>
          <w:sz w:val="28"/>
          <w:szCs w:val="28"/>
        </w:rPr>
        <w:t>возрасту, по инвалидности, по случаю потери кормильца, за выслугу лет, за особые заслуги перед республикой</w:t>
      </w:r>
      <w:r w:rsidR="00943804" w:rsidRPr="00B0234D">
        <w:rPr>
          <w:sz w:val="28"/>
          <w:szCs w:val="28"/>
        </w:rPr>
        <w:t>; а также социальные пенсии без учета стажа работы: по возрасту, по инвалидности, по случаю потери кормильца.</w:t>
      </w:r>
    </w:p>
    <w:p w:rsidR="00A03D32" w:rsidRPr="00B0234D" w:rsidRDefault="00943804" w:rsidP="008414A9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ab/>
      </w:r>
      <w:r w:rsidR="006F644D" w:rsidRPr="00B0234D">
        <w:rPr>
          <w:sz w:val="28"/>
          <w:szCs w:val="28"/>
        </w:rPr>
        <w:t xml:space="preserve">Право назначения </w:t>
      </w:r>
      <w:r w:rsidR="00540F7F">
        <w:rPr>
          <w:sz w:val="28"/>
          <w:szCs w:val="28"/>
        </w:rPr>
        <w:t xml:space="preserve">трудовой </w:t>
      </w:r>
      <w:r w:rsidR="006F644D" w:rsidRPr="00B0234D">
        <w:rPr>
          <w:sz w:val="28"/>
          <w:szCs w:val="28"/>
        </w:rPr>
        <w:t>пенсии по возрасту определено нормами статей 5, 11</w:t>
      </w:r>
      <w:r w:rsidR="00A03D32" w:rsidRPr="00B0234D">
        <w:rPr>
          <w:sz w:val="28"/>
          <w:szCs w:val="28"/>
        </w:rPr>
        <w:t xml:space="preserve"> Закона</w:t>
      </w:r>
      <w:r w:rsidR="006F644D" w:rsidRPr="00B0234D">
        <w:rPr>
          <w:sz w:val="28"/>
          <w:szCs w:val="28"/>
        </w:rPr>
        <w:t xml:space="preserve">, а именно: </w:t>
      </w:r>
      <w:r w:rsidRPr="00B0234D">
        <w:rPr>
          <w:i/>
          <w:sz w:val="28"/>
          <w:szCs w:val="28"/>
        </w:rPr>
        <w:t>право</w:t>
      </w:r>
      <w:r w:rsidR="00BE09A2" w:rsidRPr="00B0234D">
        <w:rPr>
          <w:i/>
          <w:sz w:val="28"/>
          <w:szCs w:val="28"/>
        </w:rPr>
        <w:t xml:space="preserve"> на пенсию по возрасту на общих основаниях</w:t>
      </w:r>
      <w:r w:rsidR="00BE09A2" w:rsidRPr="00B0234D">
        <w:rPr>
          <w:sz w:val="28"/>
          <w:szCs w:val="28"/>
        </w:rPr>
        <w:t xml:space="preserve"> в 202</w:t>
      </w:r>
      <w:r w:rsidRPr="00B0234D">
        <w:rPr>
          <w:sz w:val="28"/>
          <w:szCs w:val="28"/>
        </w:rPr>
        <w:t>1</w:t>
      </w:r>
      <w:r w:rsidR="00BE09A2" w:rsidRPr="00B0234D">
        <w:rPr>
          <w:sz w:val="28"/>
          <w:szCs w:val="28"/>
        </w:rPr>
        <w:t xml:space="preserve"> году  имеют</w:t>
      </w:r>
      <w:r w:rsidRPr="00B0234D">
        <w:rPr>
          <w:sz w:val="28"/>
          <w:szCs w:val="28"/>
        </w:rPr>
        <w:t>:</w:t>
      </w:r>
      <w:r w:rsidR="00BE09A2" w:rsidRPr="00B0234D">
        <w:rPr>
          <w:sz w:val="28"/>
          <w:szCs w:val="28"/>
        </w:rPr>
        <w:t xml:space="preserve"> мужчины при стаже работы не менее 25 лет и по достижении общеустановленного пенсионного возраста – 62 года</w:t>
      </w:r>
      <w:r w:rsidRPr="00B0234D">
        <w:rPr>
          <w:sz w:val="28"/>
          <w:szCs w:val="28"/>
        </w:rPr>
        <w:t xml:space="preserve"> 6 месяцев; </w:t>
      </w:r>
      <w:r w:rsidR="00A03D32" w:rsidRPr="00B0234D">
        <w:rPr>
          <w:sz w:val="28"/>
          <w:szCs w:val="28"/>
        </w:rPr>
        <w:t xml:space="preserve">а </w:t>
      </w:r>
      <w:r w:rsidRPr="00B0234D">
        <w:rPr>
          <w:sz w:val="28"/>
          <w:szCs w:val="28"/>
        </w:rPr>
        <w:t xml:space="preserve">женщины при стаже работы не менее 20 лет и по достижении общеустановленного пенсионного возраста – </w:t>
      </w:r>
      <w:r w:rsidR="00A66DBD" w:rsidRPr="00B0234D">
        <w:rPr>
          <w:sz w:val="28"/>
          <w:szCs w:val="28"/>
        </w:rPr>
        <w:t>57</w:t>
      </w:r>
      <w:r w:rsidRPr="00B0234D">
        <w:rPr>
          <w:sz w:val="28"/>
          <w:szCs w:val="28"/>
        </w:rPr>
        <w:t xml:space="preserve"> </w:t>
      </w:r>
      <w:r w:rsidR="00A66DBD" w:rsidRPr="00B0234D">
        <w:rPr>
          <w:sz w:val="28"/>
          <w:szCs w:val="28"/>
        </w:rPr>
        <w:t>лет</w:t>
      </w:r>
      <w:r w:rsidRPr="00B0234D">
        <w:rPr>
          <w:sz w:val="28"/>
          <w:szCs w:val="28"/>
        </w:rPr>
        <w:t xml:space="preserve"> 6 месяцев</w:t>
      </w:r>
      <w:r w:rsidR="00A03D32" w:rsidRPr="00B0234D">
        <w:rPr>
          <w:sz w:val="28"/>
          <w:szCs w:val="28"/>
        </w:rPr>
        <w:t xml:space="preserve"> </w:t>
      </w:r>
      <w:r w:rsidR="00A03D32" w:rsidRPr="00B0234D">
        <w:rPr>
          <w:i/>
          <w:sz w:val="28"/>
          <w:szCs w:val="28"/>
        </w:rPr>
        <w:t>при наличии страхового стажа работы не менее 18 лет</w:t>
      </w:r>
      <w:r w:rsidR="00A03D32" w:rsidRPr="00B0234D">
        <w:rPr>
          <w:sz w:val="28"/>
          <w:szCs w:val="28"/>
        </w:rPr>
        <w:t>. Страховой стаж работы - периоды работы, предпринимательской, творческой и иной деятельности, когда лица подлежали государственному социальному страхованию и за них,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</w:t>
      </w:r>
      <w:r w:rsidR="00624CE1" w:rsidRPr="00B0234D">
        <w:rPr>
          <w:sz w:val="28"/>
          <w:szCs w:val="28"/>
        </w:rPr>
        <w:t>.</w:t>
      </w:r>
    </w:p>
    <w:p w:rsidR="007156BC" w:rsidRPr="00B0234D" w:rsidRDefault="00624CE1" w:rsidP="005E32F3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ab/>
        <w:t>Статьей 22</w:t>
      </w:r>
      <w:r w:rsidR="005E32F3" w:rsidRPr="00B0234D">
        <w:rPr>
          <w:sz w:val="28"/>
          <w:szCs w:val="28"/>
          <w:vertAlign w:val="superscript"/>
        </w:rPr>
        <w:t>1</w:t>
      </w:r>
      <w:r w:rsidR="005E32F3" w:rsidRPr="00B0234D">
        <w:rPr>
          <w:sz w:val="28"/>
          <w:szCs w:val="28"/>
        </w:rPr>
        <w:t xml:space="preserve"> Закона определены отдельные категории граждан, </w:t>
      </w:r>
      <w:r w:rsidR="005E32F3" w:rsidRPr="008F0FC9">
        <w:rPr>
          <w:i/>
          <w:sz w:val="28"/>
          <w:szCs w:val="28"/>
        </w:rPr>
        <w:t>д</w:t>
      </w:r>
      <w:r w:rsidRPr="008F0FC9">
        <w:rPr>
          <w:i/>
          <w:sz w:val="28"/>
          <w:szCs w:val="28"/>
        </w:rPr>
        <w:t>остигши</w:t>
      </w:r>
      <w:r w:rsidR="005E32F3" w:rsidRPr="008F0FC9">
        <w:rPr>
          <w:i/>
          <w:sz w:val="28"/>
          <w:szCs w:val="28"/>
        </w:rPr>
        <w:t>х</w:t>
      </w:r>
      <w:r w:rsidRPr="008F0FC9">
        <w:rPr>
          <w:i/>
          <w:sz w:val="28"/>
          <w:szCs w:val="28"/>
        </w:rPr>
        <w:t xml:space="preserve"> общеустановленного пенсионного возраста</w:t>
      </w:r>
      <w:r w:rsidRPr="00B0234D">
        <w:rPr>
          <w:sz w:val="28"/>
          <w:szCs w:val="28"/>
        </w:rPr>
        <w:t xml:space="preserve">, </w:t>
      </w:r>
      <w:r w:rsidR="005E32F3" w:rsidRPr="00B0234D">
        <w:rPr>
          <w:sz w:val="28"/>
          <w:szCs w:val="28"/>
        </w:rPr>
        <w:t xml:space="preserve">которые могут претендовать на пенсию по возрасту </w:t>
      </w:r>
      <w:r w:rsidR="005E32F3" w:rsidRPr="008F0FC9">
        <w:rPr>
          <w:i/>
          <w:sz w:val="28"/>
          <w:szCs w:val="28"/>
        </w:rPr>
        <w:t>при страховом стаже работы</w:t>
      </w:r>
      <w:r w:rsidR="007156BC" w:rsidRPr="008F0FC9">
        <w:rPr>
          <w:i/>
          <w:sz w:val="28"/>
          <w:szCs w:val="28"/>
        </w:rPr>
        <w:t xml:space="preserve"> 10 лет</w:t>
      </w:r>
      <w:r w:rsidR="007156BC" w:rsidRPr="00B0234D">
        <w:rPr>
          <w:sz w:val="28"/>
          <w:szCs w:val="28"/>
        </w:rPr>
        <w:t>:</w:t>
      </w:r>
    </w:p>
    <w:p w:rsidR="005E32F3" w:rsidRPr="00B0234D" w:rsidRDefault="007156BC" w:rsidP="005E32F3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 xml:space="preserve">- </w:t>
      </w:r>
      <w:r w:rsidR="005E32F3" w:rsidRPr="00B0234D">
        <w:rPr>
          <w:sz w:val="28"/>
          <w:szCs w:val="28"/>
        </w:rPr>
        <w:t>лица, имеющие длительный общий стаж работы (мужчины – 40 лет, же</w:t>
      </w:r>
      <w:r w:rsidR="008F0FC9">
        <w:rPr>
          <w:sz w:val="28"/>
          <w:szCs w:val="28"/>
        </w:rPr>
        <w:t>н</w:t>
      </w:r>
      <w:r w:rsidR="005E32F3" w:rsidRPr="00B0234D">
        <w:rPr>
          <w:sz w:val="28"/>
          <w:szCs w:val="28"/>
        </w:rPr>
        <w:t>щины – 35 лет)</w:t>
      </w:r>
      <w:r w:rsidRPr="00B0234D">
        <w:rPr>
          <w:sz w:val="28"/>
          <w:szCs w:val="28"/>
        </w:rPr>
        <w:t>;</w:t>
      </w:r>
    </w:p>
    <w:p w:rsidR="007156BC" w:rsidRPr="00B0234D" w:rsidRDefault="007156BC" w:rsidP="007156BC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>- лица</w:t>
      </w:r>
      <w:bookmarkStart w:id="0" w:name="a1789"/>
      <w:bookmarkStart w:id="1" w:name="a1724"/>
      <w:bookmarkEnd w:id="0"/>
      <w:bookmarkEnd w:id="1"/>
      <w:r w:rsidR="00624CE1" w:rsidRPr="00B0234D">
        <w:rPr>
          <w:sz w:val="28"/>
          <w:szCs w:val="28"/>
        </w:rPr>
        <w:t>, проходившие военную службу (службу в военизированных организациях), – мужчины при стаже работы не менее 25 лет и женщины при стаже работы не менее 20 лет, включая не менее 10 календарных лет военной службы (службы в военизированных организациях)</w:t>
      </w:r>
      <w:r w:rsidRPr="00B0234D">
        <w:rPr>
          <w:sz w:val="28"/>
          <w:szCs w:val="28"/>
        </w:rPr>
        <w:t>;</w:t>
      </w:r>
    </w:p>
    <w:p w:rsidR="00624CE1" w:rsidRPr="00B0234D" w:rsidRDefault="007156BC" w:rsidP="007156BC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 xml:space="preserve">- </w:t>
      </w:r>
      <w:r w:rsidR="00624CE1" w:rsidRPr="00B0234D">
        <w:rPr>
          <w:sz w:val="28"/>
          <w:szCs w:val="28"/>
        </w:rPr>
        <w:t>женщины, родившие четверых детей и воспитавшие их до 8-летнего возраста, – при стаже работы не менее 20 лет;</w:t>
      </w:r>
    </w:p>
    <w:p w:rsidR="00624CE1" w:rsidRDefault="007156BC" w:rsidP="007156BC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>- л</w:t>
      </w:r>
      <w:bookmarkStart w:id="2" w:name="a1790"/>
      <w:bookmarkEnd w:id="2"/>
      <w:r w:rsidR="00624CE1" w:rsidRPr="00B0234D">
        <w:rPr>
          <w:sz w:val="28"/>
          <w:szCs w:val="28"/>
        </w:rPr>
        <w:t>ица, которые до достижения общеустановленного пенсионного возраста являлись инвалидами I и (или) II группы не менее 10 лет, – при стаже работы не менее 20 лет у мужчин и не менее 15 лет у женщин.</w:t>
      </w:r>
    </w:p>
    <w:p w:rsidR="00051A12" w:rsidRPr="00B0234D" w:rsidRDefault="00051A12" w:rsidP="007156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назн</w:t>
      </w:r>
      <w:r w:rsidR="00214504">
        <w:rPr>
          <w:sz w:val="28"/>
          <w:szCs w:val="28"/>
        </w:rPr>
        <w:t>ачения пенсий на общих основаниях</w:t>
      </w:r>
      <w:r>
        <w:rPr>
          <w:sz w:val="28"/>
          <w:szCs w:val="28"/>
        </w:rPr>
        <w:t xml:space="preserve"> требуется представление в управление по труду, занятости и социальной защиты по месту регистрации гражданина</w:t>
      </w:r>
      <w:r w:rsidR="004D3669">
        <w:rPr>
          <w:sz w:val="28"/>
          <w:szCs w:val="28"/>
        </w:rPr>
        <w:t xml:space="preserve"> личных документов и их копий (документ, удостоверяющий личность, трудовые книжки, </w:t>
      </w:r>
      <w:r w:rsidR="00DB1350">
        <w:rPr>
          <w:sz w:val="28"/>
          <w:szCs w:val="28"/>
        </w:rPr>
        <w:t>военный билет</w:t>
      </w:r>
      <w:r w:rsidR="00580D67">
        <w:rPr>
          <w:sz w:val="28"/>
          <w:szCs w:val="28"/>
        </w:rPr>
        <w:t xml:space="preserve">, </w:t>
      </w:r>
      <w:r w:rsidR="004D3669">
        <w:rPr>
          <w:sz w:val="28"/>
          <w:szCs w:val="28"/>
        </w:rPr>
        <w:t xml:space="preserve">свидетельство о браке, свидетельства о рождении детей, </w:t>
      </w:r>
      <w:r w:rsidR="00214504">
        <w:rPr>
          <w:sz w:val="28"/>
          <w:szCs w:val="28"/>
        </w:rPr>
        <w:t xml:space="preserve">свидетельства о перемене фамилии, имени, отчества, </w:t>
      </w:r>
      <w:r w:rsidR="004D3669">
        <w:rPr>
          <w:sz w:val="28"/>
          <w:szCs w:val="28"/>
        </w:rPr>
        <w:t>документы о дневной форме обучения</w:t>
      </w:r>
      <w:r w:rsidR="00214504">
        <w:rPr>
          <w:sz w:val="28"/>
          <w:szCs w:val="28"/>
        </w:rPr>
        <w:t xml:space="preserve"> и др.), </w:t>
      </w:r>
      <w:r w:rsidR="00DB1350">
        <w:rPr>
          <w:sz w:val="28"/>
          <w:szCs w:val="28"/>
        </w:rPr>
        <w:t>справ</w:t>
      </w:r>
      <w:r w:rsidR="00393B8C">
        <w:rPr>
          <w:sz w:val="28"/>
          <w:szCs w:val="28"/>
        </w:rPr>
        <w:t>ок</w:t>
      </w:r>
      <w:r w:rsidR="00DB1350">
        <w:rPr>
          <w:sz w:val="28"/>
          <w:szCs w:val="28"/>
        </w:rPr>
        <w:t xml:space="preserve"> о нахождении в отпуске по уходу за ребенком возрасте до 3 лет,</w:t>
      </w:r>
      <w:r w:rsidR="00580D67">
        <w:rPr>
          <w:sz w:val="28"/>
          <w:szCs w:val="28"/>
        </w:rPr>
        <w:t xml:space="preserve"> </w:t>
      </w:r>
      <w:r w:rsidR="00214504">
        <w:rPr>
          <w:sz w:val="28"/>
          <w:szCs w:val="28"/>
        </w:rPr>
        <w:t xml:space="preserve">справок о заработке для </w:t>
      </w:r>
      <w:r w:rsidR="00214504">
        <w:rPr>
          <w:sz w:val="28"/>
          <w:szCs w:val="28"/>
        </w:rPr>
        <w:lastRenderedPageBreak/>
        <w:t xml:space="preserve">исчисления пенсии за период до 1 января 2003 года, </w:t>
      </w:r>
      <w:r w:rsidR="00104F99">
        <w:rPr>
          <w:sz w:val="28"/>
          <w:szCs w:val="28"/>
        </w:rPr>
        <w:t xml:space="preserve"> </w:t>
      </w:r>
      <w:r w:rsidR="00214504">
        <w:rPr>
          <w:sz w:val="28"/>
          <w:szCs w:val="28"/>
        </w:rPr>
        <w:t>реорганизации предприятий</w:t>
      </w:r>
      <w:r w:rsidR="00393B8C">
        <w:rPr>
          <w:sz w:val="28"/>
          <w:szCs w:val="28"/>
        </w:rPr>
        <w:t>, выдавших справки</w:t>
      </w:r>
      <w:r w:rsidR="00214504">
        <w:rPr>
          <w:sz w:val="28"/>
          <w:szCs w:val="28"/>
        </w:rPr>
        <w:t>.</w:t>
      </w:r>
    </w:p>
    <w:p w:rsidR="007459F9" w:rsidRDefault="008932FC" w:rsidP="008414A9">
      <w:pPr>
        <w:pStyle w:val="a3"/>
        <w:jc w:val="both"/>
        <w:rPr>
          <w:sz w:val="28"/>
          <w:szCs w:val="28"/>
        </w:rPr>
      </w:pPr>
      <w:r w:rsidRPr="00B0234D">
        <w:rPr>
          <w:sz w:val="28"/>
          <w:szCs w:val="28"/>
        </w:rPr>
        <w:tab/>
        <w:t xml:space="preserve">Нормами </w:t>
      </w:r>
      <w:r w:rsidRPr="00DB1350">
        <w:rPr>
          <w:sz w:val="28"/>
          <w:szCs w:val="28"/>
        </w:rPr>
        <w:t>статей 12</w:t>
      </w:r>
      <w:r w:rsidR="007459F9" w:rsidRPr="00DB1350">
        <w:rPr>
          <w:sz w:val="28"/>
          <w:szCs w:val="28"/>
        </w:rPr>
        <w:t xml:space="preserve"> (пенсии за работу с особыми условиями труда)</w:t>
      </w:r>
      <w:r w:rsidRPr="00DB1350">
        <w:rPr>
          <w:sz w:val="28"/>
          <w:szCs w:val="28"/>
        </w:rPr>
        <w:t>, 19</w:t>
      </w:r>
      <w:r w:rsidR="007459F9" w:rsidRPr="00DB1350">
        <w:rPr>
          <w:sz w:val="28"/>
          <w:szCs w:val="28"/>
        </w:rPr>
        <w:t xml:space="preserve"> (пенсии женщинам, родившим 5 и более детей)</w:t>
      </w:r>
      <w:r w:rsidRPr="00DB1350">
        <w:rPr>
          <w:sz w:val="28"/>
          <w:szCs w:val="28"/>
        </w:rPr>
        <w:t>, 20</w:t>
      </w:r>
      <w:r w:rsidR="007459F9" w:rsidRPr="00DB1350">
        <w:rPr>
          <w:sz w:val="28"/>
          <w:szCs w:val="28"/>
        </w:rPr>
        <w:t xml:space="preserve"> (пенсии родителям детей-инвалидов</w:t>
      </w:r>
      <w:r w:rsidRPr="00DB1350">
        <w:rPr>
          <w:sz w:val="28"/>
          <w:szCs w:val="28"/>
        </w:rPr>
        <w:t xml:space="preserve">, 48 </w:t>
      </w:r>
      <w:r w:rsidR="00DB1350">
        <w:rPr>
          <w:sz w:val="28"/>
          <w:szCs w:val="28"/>
        </w:rPr>
        <w:t>(</w:t>
      </w:r>
      <w:r w:rsidR="00DB1350" w:rsidRPr="00DB1350">
        <w:rPr>
          <w:sz w:val="28"/>
          <w:szCs w:val="28"/>
        </w:rPr>
        <w:t>пенси</w:t>
      </w:r>
      <w:r w:rsidR="00DB1350">
        <w:rPr>
          <w:sz w:val="28"/>
          <w:szCs w:val="28"/>
        </w:rPr>
        <w:t>и</w:t>
      </w:r>
      <w:r w:rsidR="00DB1350" w:rsidRPr="00DB1350">
        <w:rPr>
          <w:sz w:val="28"/>
          <w:szCs w:val="28"/>
        </w:rPr>
        <w:t xml:space="preserve"> отдельным категориям медицинских и педагогических работников</w:t>
      </w:r>
      <w:r w:rsidR="00DB1350">
        <w:rPr>
          <w:sz w:val="28"/>
          <w:szCs w:val="28"/>
        </w:rPr>
        <w:t>)</w:t>
      </w:r>
      <w:r w:rsidR="00DB1350" w:rsidRPr="00DB1350">
        <w:rPr>
          <w:sz w:val="28"/>
          <w:szCs w:val="28"/>
        </w:rPr>
        <w:t xml:space="preserve"> </w:t>
      </w:r>
      <w:r w:rsidR="00B0234D" w:rsidRPr="00DB1350">
        <w:rPr>
          <w:sz w:val="28"/>
          <w:szCs w:val="28"/>
        </w:rPr>
        <w:t xml:space="preserve">Закона </w:t>
      </w:r>
      <w:r w:rsidRPr="00DB1350">
        <w:rPr>
          <w:sz w:val="28"/>
          <w:szCs w:val="28"/>
        </w:rPr>
        <w:t xml:space="preserve">определены условия назначения </w:t>
      </w:r>
      <w:r w:rsidRPr="00DB1350">
        <w:rPr>
          <w:i/>
          <w:sz w:val="28"/>
          <w:szCs w:val="28"/>
        </w:rPr>
        <w:t>досрочных пенсий по возрасту и за выслугу лет</w:t>
      </w:r>
      <w:r w:rsidRPr="00DB1350">
        <w:rPr>
          <w:sz w:val="28"/>
          <w:szCs w:val="28"/>
        </w:rPr>
        <w:t xml:space="preserve"> со снижением общеустановленного пенсионного возраста на 5 лет. Указанные пенсии назначаются при предоставлении уточняющих справок</w:t>
      </w:r>
      <w:r w:rsidR="00A42825" w:rsidRPr="00DB1350">
        <w:rPr>
          <w:sz w:val="28"/>
          <w:szCs w:val="28"/>
        </w:rPr>
        <w:t>, выданных</w:t>
      </w:r>
      <w:r w:rsidR="00A42825">
        <w:rPr>
          <w:sz w:val="28"/>
          <w:szCs w:val="28"/>
        </w:rPr>
        <w:t xml:space="preserve"> по формам, утвержденным </w:t>
      </w:r>
      <w:r w:rsidR="00A42825" w:rsidRPr="00F2588F">
        <w:rPr>
          <w:sz w:val="28"/>
          <w:szCs w:val="28"/>
        </w:rPr>
        <w:t>постановлением Министерства труда и социальной защиты Республики Беларусь от 30.10.2006 № 134</w:t>
      </w:r>
      <w:r w:rsidR="007459F9">
        <w:rPr>
          <w:sz w:val="28"/>
          <w:szCs w:val="28"/>
        </w:rPr>
        <w:t>.</w:t>
      </w:r>
    </w:p>
    <w:p w:rsidR="007A6D75" w:rsidRDefault="00F92B9A" w:rsidP="00C101A5">
      <w:pPr>
        <w:pStyle w:val="a3"/>
        <w:ind w:firstLine="708"/>
        <w:jc w:val="both"/>
        <w:rPr>
          <w:sz w:val="28"/>
          <w:szCs w:val="28"/>
        </w:rPr>
      </w:pPr>
      <w:r w:rsidRPr="007579EB">
        <w:rPr>
          <w:sz w:val="28"/>
          <w:szCs w:val="28"/>
        </w:rPr>
        <w:t>Для назначения пенси</w:t>
      </w:r>
      <w:r w:rsidR="007579EB" w:rsidRPr="007579EB">
        <w:rPr>
          <w:sz w:val="28"/>
          <w:szCs w:val="28"/>
        </w:rPr>
        <w:t>и</w:t>
      </w:r>
      <w:r w:rsidR="0012598D">
        <w:rPr>
          <w:sz w:val="28"/>
          <w:szCs w:val="28"/>
        </w:rPr>
        <w:t xml:space="preserve"> </w:t>
      </w:r>
      <w:r w:rsidR="007579EB">
        <w:rPr>
          <w:sz w:val="28"/>
          <w:szCs w:val="28"/>
        </w:rPr>
        <w:t xml:space="preserve">в </w:t>
      </w:r>
      <w:r w:rsidRPr="007579EB">
        <w:rPr>
          <w:sz w:val="28"/>
          <w:szCs w:val="28"/>
        </w:rPr>
        <w:t>соответствии</w:t>
      </w:r>
      <w:r w:rsidR="007579EB" w:rsidRPr="007579EB">
        <w:rPr>
          <w:sz w:val="28"/>
          <w:szCs w:val="28"/>
        </w:rPr>
        <w:t xml:space="preserve"> </w:t>
      </w:r>
      <w:r w:rsidRPr="007579EB">
        <w:rPr>
          <w:sz w:val="28"/>
          <w:szCs w:val="28"/>
        </w:rPr>
        <w:t>со стать</w:t>
      </w:r>
      <w:r w:rsidR="007579EB" w:rsidRPr="007579EB">
        <w:rPr>
          <w:sz w:val="28"/>
          <w:szCs w:val="28"/>
        </w:rPr>
        <w:t>ей 19</w:t>
      </w:r>
      <w:r w:rsidRPr="007579EB">
        <w:rPr>
          <w:sz w:val="28"/>
          <w:szCs w:val="28"/>
        </w:rPr>
        <w:t xml:space="preserve"> Закона </w:t>
      </w:r>
      <w:r w:rsidR="00DB1350">
        <w:rPr>
          <w:sz w:val="28"/>
          <w:szCs w:val="28"/>
        </w:rPr>
        <w:t xml:space="preserve">дополнительно </w:t>
      </w:r>
      <w:r w:rsidRPr="007579EB">
        <w:rPr>
          <w:sz w:val="28"/>
          <w:szCs w:val="28"/>
        </w:rPr>
        <w:t>требуются документы</w:t>
      </w:r>
      <w:r w:rsidR="00EC5809" w:rsidRPr="007579EB">
        <w:rPr>
          <w:sz w:val="28"/>
          <w:szCs w:val="28"/>
        </w:rPr>
        <w:t xml:space="preserve">, подтверждающие факт воспитания не менее пятерых детей в возрасте до 8-летнего </w:t>
      </w:r>
      <w:r w:rsidR="00EC5809" w:rsidRPr="00F2588F">
        <w:rPr>
          <w:sz w:val="28"/>
          <w:szCs w:val="28"/>
        </w:rPr>
        <w:t>возраста</w:t>
      </w:r>
      <w:r w:rsidR="007579EB" w:rsidRPr="00F2588F">
        <w:rPr>
          <w:sz w:val="28"/>
          <w:szCs w:val="28"/>
        </w:rPr>
        <w:t xml:space="preserve"> (часть 1 ст. 19);</w:t>
      </w:r>
      <w:r w:rsidR="00EC5809" w:rsidRPr="00F2588F">
        <w:rPr>
          <w:sz w:val="28"/>
          <w:szCs w:val="28"/>
        </w:rPr>
        <w:t xml:space="preserve"> документы, подтверждающие факт воспитания не менее пятерых детей в возрасте до 16-летнего возраста и факт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</w:t>
      </w:r>
      <w:r w:rsidR="00DB1350">
        <w:rPr>
          <w:sz w:val="28"/>
          <w:szCs w:val="28"/>
        </w:rPr>
        <w:t xml:space="preserve"> (часть 2 статьи 19); а для </w:t>
      </w:r>
      <w:r w:rsidR="002F533F" w:rsidRPr="007579EB">
        <w:rPr>
          <w:sz w:val="28"/>
          <w:szCs w:val="28"/>
        </w:rPr>
        <w:t xml:space="preserve">назначения пенсии </w:t>
      </w:r>
      <w:r w:rsidR="0012598D">
        <w:rPr>
          <w:sz w:val="28"/>
          <w:szCs w:val="28"/>
        </w:rPr>
        <w:t xml:space="preserve">по возрасту </w:t>
      </w:r>
      <w:r w:rsidR="002F533F">
        <w:rPr>
          <w:sz w:val="28"/>
          <w:szCs w:val="28"/>
        </w:rPr>
        <w:t xml:space="preserve">в </w:t>
      </w:r>
      <w:r w:rsidR="002F533F" w:rsidRPr="007579EB">
        <w:rPr>
          <w:sz w:val="28"/>
          <w:szCs w:val="28"/>
        </w:rPr>
        <w:t xml:space="preserve">соответствии со статьей </w:t>
      </w:r>
      <w:r w:rsidR="002F533F">
        <w:rPr>
          <w:sz w:val="28"/>
          <w:szCs w:val="28"/>
        </w:rPr>
        <w:t>20</w:t>
      </w:r>
      <w:r w:rsidR="002F533F" w:rsidRPr="007579EB">
        <w:rPr>
          <w:sz w:val="28"/>
          <w:szCs w:val="28"/>
        </w:rPr>
        <w:t xml:space="preserve"> Закона требуются документы, подтверждающие факт воспитания </w:t>
      </w:r>
      <w:r w:rsidR="002F533F">
        <w:rPr>
          <w:sz w:val="28"/>
          <w:szCs w:val="28"/>
        </w:rPr>
        <w:t xml:space="preserve">ребенка-инвалида </w:t>
      </w:r>
      <w:r w:rsidR="002F533F" w:rsidRPr="007579EB">
        <w:rPr>
          <w:sz w:val="28"/>
          <w:szCs w:val="28"/>
        </w:rPr>
        <w:t>не менее 8</w:t>
      </w:r>
      <w:r w:rsidR="0012598D">
        <w:rPr>
          <w:sz w:val="28"/>
          <w:szCs w:val="28"/>
        </w:rPr>
        <w:t xml:space="preserve"> лет в период до его совершеннолетия.</w:t>
      </w:r>
    </w:p>
    <w:p w:rsidR="00FC50FF" w:rsidRDefault="0022409C" w:rsidP="00C57F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обращения за пенсией определен статьей 75 Закона</w:t>
      </w:r>
      <w:r w:rsidR="00C57FC3">
        <w:rPr>
          <w:sz w:val="28"/>
          <w:szCs w:val="28"/>
        </w:rPr>
        <w:t xml:space="preserve">. </w:t>
      </w:r>
      <w:bookmarkStart w:id="3" w:name="a1698"/>
      <w:bookmarkEnd w:id="3"/>
      <w:r w:rsidRPr="00C57FC3">
        <w:rPr>
          <w:sz w:val="28"/>
          <w:szCs w:val="28"/>
        </w:rPr>
        <w:t>Работающие граждане и члены их семей (в случае потери кормильца) подают заявление о назначении пенсии через работодателя по месту последней работы.</w:t>
      </w:r>
      <w:r w:rsidR="00C57FC3">
        <w:rPr>
          <w:sz w:val="28"/>
          <w:szCs w:val="28"/>
        </w:rPr>
        <w:t xml:space="preserve"> </w:t>
      </w:r>
      <w:r w:rsidRPr="00C57FC3">
        <w:rPr>
          <w:sz w:val="28"/>
          <w:szCs w:val="28"/>
        </w:rPr>
        <w:t xml:space="preserve">Работодатель в 10-дневный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орган, осуществляющий пенсионное обеспечение, по месту жительства </w:t>
      </w:r>
      <w:r w:rsidR="00FC50FF">
        <w:rPr>
          <w:sz w:val="28"/>
          <w:szCs w:val="28"/>
        </w:rPr>
        <w:t xml:space="preserve">(регистрации) </w:t>
      </w:r>
      <w:r w:rsidRPr="00C57FC3">
        <w:rPr>
          <w:sz w:val="28"/>
          <w:szCs w:val="28"/>
        </w:rPr>
        <w:t>заявителя</w:t>
      </w:r>
      <w:r w:rsidR="00C57FC3" w:rsidRPr="00C57FC3">
        <w:rPr>
          <w:sz w:val="28"/>
          <w:szCs w:val="28"/>
        </w:rPr>
        <w:t>.</w:t>
      </w:r>
    </w:p>
    <w:p w:rsidR="00C57FC3" w:rsidRDefault="008B4F0B" w:rsidP="00C57FC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Неработающие граждане з</w:t>
      </w:r>
      <w:r w:rsidR="00C57FC3">
        <w:rPr>
          <w:sz w:val="28"/>
          <w:szCs w:val="28"/>
        </w:rPr>
        <w:t xml:space="preserve">аявление о назначении пенсии </w:t>
      </w:r>
      <w:r w:rsidR="00FC50FF">
        <w:rPr>
          <w:sz w:val="28"/>
          <w:szCs w:val="28"/>
        </w:rPr>
        <w:t>и необходимые документы</w:t>
      </w:r>
      <w:r w:rsidR="00393B8C">
        <w:rPr>
          <w:sz w:val="28"/>
          <w:szCs w:val="28"/>
        </w:rPr>
        <w:t xml:space="preserve"> (собранные самостоятельно) </w:t>
      </w:r>
      <w:r w:rsidR="00FC50FF">
        <w:rPr>
          <w:sz w:val="28"/>
          <w:szCs w:val="28"/>
        </w:rPr>
        <w:t>подаю</w:t>
      </w:r>
      <w:r w:rsidR="00393B8C">
        <w:rPr>
          <w:sz w:val="28"/>
          <w:szCs w:val="28"/>
        </w:rPr>
        <w:t>т</w:t>
      </w:r>
      <w:r w:rsidR="00C57FC3" w:rsidRPr="00B91F70">
        <w:rPr>
          <w:sz w:val="28"/>
          <w:szCs w:val="28"/>
        </w:rPr>
        <w:t xml:space="preserve"> непосредственно в орган, осуществляющий пенсионное обеспечение, по месту жительства </w:t>
      </w:r>
      <w:r w:rsidR="00FC50FF">
        <w:rPr>
          <w:sz w:val="28"/>
          <w:szCs w:val="28"/>
        </w:rPr>
        <w:t xml:space="preserve">(регистрации) </w:t>
      </w:r>
      <w:r w:rsidR="00C57FC3" w:rsidRPr="00B91F70">
        <w:rPr>
          <w:sz w:val="28"/>
          <w:szCs w:val="28"/>
        </w:rPr>
        <w:t>заявителя.</w:t>
      </w:r>
    </w:p>
    <w:p w:rsidR="00B91F70" w:rsidRPr="00B91F70" w:rsidRDefault="00B91F70" w:rsidP="00B91F70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76 Закона р</w:t>
      </w:r>
      <w:r w:rsidRPr="00B91F70">
        <w:rPr>
          <w:sz w:val="28"/>
          <w:szCs w:val="28"/>
        </w:rPr>
        <w:t>аботодатели обязаны своевременно оформлять документы о стаже работы, заработке и о результатах аттестации рабочих мест по условиям труда, необходимые для назначения пенсии, и своевременно представлять их в органы, осуществляющие пенсионное обеспечение.</w:t>
      </w:r>
    </w:p>
    <w:p w:rsidR="008B4F0B" w:rsidRDefault="00B91F70" w:rsidP="00B91F70">
      <w:pPr>
        <w:pStyle w:val="newncpi"/>
        <w:rPr>
          <w:sz w:val="28"/>
          <w:szCs w:val="28"/>
        </w:rPr>
      </w:pPr>
      <w:r w:rsidRPr="00B91F70">
        <w:rPr>
          <w:sz w:val="28"/>
          <w:szCs w:val="28"/>
        </w:rPr>
        <w:t>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</w:t>
      </w:r>
      <w:r w:rsidR="00B10004">
        <w:rPr>
          <w:sz w:val="28"/>
          <w:szCs w:val="28"/>
        </w:rPr>
        <w:t xml:space="preserve"> </w:t>
      </w:r>
    </w:p>
    <w:p w:rsidR="00B91F70" w:rsidRPr="00B91F70" w:rsidRDefault="00826480" w:rsidP="00B91F70">
      <w:pPr>
        <w:pStyle w:val="newncpi"/>
        <w:rPr>
          <w:sz w:val="28"/>
          <w:szCs w:val="28"/>
        </w:rPr>
      </w:pPr>
      <w:r w:rsidRPr="00826480">
        <w:rPr>
          <w:sz w:val="28"/>
          <w:szCs w:val="28"/>
        </w:rPr>
        <w:lastRenderedPageBreak/>
        <w:t xml:space="preserve">Перерасчет назначенной пенсии по документам, не представленным своевременно, на основании статьи 81 Закона производится с первого числа месяца, следующего за тем, в котором пенсионер обратился за перерасчетом. </w:t>
      </w:r>
      <w:r w:rsidR="00B10004">
        <w:rPr>
          <w:sz w:val="28"/>
          <w:szCs w:val="28"/>
        </w:rPr>
        <w:t>В этой связи работодатель должен начинать готовить документы на работников, уходящих на пенсию (в том числе досрочную), заблаговременно.</w:t>
      </w:r>
    </w:p>
    <w:p w:rsidR="007F72D0" w:rsidRPr="005F5C0A" w:rsidRDefault="006E1E8D" w:rsidP="00FC50FF">
      <w:pPr>
        <w:pStyle w:val="a3"/>
        <w:ind w:firstLine="567"/>
        <w:jc w:val="both"/>
        <w:rPr>
          <w:sz w:val="28"/>
          <w:szCs w:val="28"/>
        </w:rPr>
      </w:pPr>
      <w:r w:rsidRPr="005F5C0A">
        <w:rPr>
          <w:sz w:val="28"/>
          <w:szCs w:val="28"/>
        </w:rPr>
        <w:t>П</w:t>
      </w:r>
      <w:r w:rsidR="007F72D0" w:rsidRPr="005F5C0A">
        <w:rPr>
          <w:sz w:val="28"/>
          <w:szCs w:val="28"/>
        </w:rPr>
        <w:t>орядок обращения за пенсией</w:t>
      </w:r>
      <w:r w:rsidR="00B91F70" w:rsidRPr="005F5C0A">
        <w:rPr>
          <w:sz w:val="28"/>
          <w:szCs w:val="28"/>
        </w:rPr>
        <w:t xml:space="preserve">, организации работы и ведения делопроизводства по назначению и выплате пенсий </w:t>
      </w:r>
      <w:r w:rsidR="007F72D0" w:rsidRPr="005F5C0A">
        <w:rPr>
          <w:sz w:val="28"/>
          <w:szCs w:val="28"/>
        </w:rPr>
        <w:t>определен Инструкцией, утвержденной постановлением Министерства труда и социальной защиты Республики Беларусь от 08.07.2019 </w:t>
      </w:r>
      <w:r w:rsidRPr="005F5C0A">
        <w:rPr>
          <w:sz w:val="28"/>
          <w:szCs w:val="28"/>
        </w:rPr>
        <w:t xml:space="preserve">№ </w:t>
      </w:r>
      <w:r w:rsidR="007F72D0" w:rsidRPr="005F5C0A">
        <w:rPr>
          <w:sz w:val="28"/>
          <w:szCs w:val="28"/>
        </w:rPr>
        <w:t>35</w:t>
      </w:r>
      <w:r w:rsidRPr="005F5C0A">
        <w:rPr>
          <w:sz w:val="28"/>
          <w:szCs w:val="28"/>
        </w:rPr>
        <w:t>.</w:t>
      </w:r>
    </w:p>
    <w:p w:rsidR="00513BBF" w:rsidRDefault="00513BBF" w:rsidP="00F535B0">
      <w:pPr>
        <w:pStyle w:val="a3"/>
        <w:jc w:val="both"/>
        <w:rPr>
          <w:sz w:val="28"/>
          <w:szCs w:val="28"/>
        </w:rPr>
      </w:pPr>
      <w:r w:rsidRPr="00BD5F50">
        <w:rPr>
          <w:sz w:val="28"/>
          <w:szCs w:val="28"/>
        </w:rPr>
        <w:tab/>
      </w:r>
      <w:r w:rsidR="00F870F5" w:rsidRPr="00BD5F50">
        <w:rPr>
          <w:sz w:val="28"/>
          <w:szCs w:val="28"/>
        </w:rPr>
        <w:t xml:space="preserve">На основании статей 80, 82 Закона </w:t>
      </w:r>
      <w:r w:rsidR="00590857">
        <w:rPr>
          <w:sz w:val="28"/>
          <w:szCs w:val="28"/>
        </w:rPr>
        <w:t xml:space="preserve">назначение </w:t>
      </w:r>
      <w:r w:rsidR="00F870F5" w:rsidRPr="00BD5F50">
        <w:rPr>
          <w:sz w:val="28"/>
          <w:szCs w:val="28"/>
        </w:rPr>
        <w:t>п</w:t>
      </w:r>
      <w:r w:rsidRPr="00BD5F50">
        <w:rPr>
          <w:sz w:val="28"/>
          <w:szCs w:val="28"/>
        </w:rPr>
        <w:t>енсии по возрасту (в том числе досрочн</w:t>
      </w:r>
      <w:r w:rsidR="00590857">
        <w:rPr>
          <w:sz w:val="28"/>
          <w:szCs w:val="28"/>
        </w:rPr>
        <w:t>ой</w:t>
      </w:r>
      <w:r w:rsidRPr="00BD5F50">
        <w:rPr>
          <w:sz w:val="28"/>
          <w:szCs w:val="28"/>
        </w:rPr>
        <w:t>), за выслугу лет, а также перевод с одного вида пенсии на другой осуществляется с даты подачи заявления</w:t>
      </w:r>
      <w:r w:rsidR="00DB21A1" w:rsidRPr="00BD5F50">
        <w:rPr>
          <w:sz w:val="28"/>
          <w:szCs w:val="28"/>
        </w:rPr>
        <w:t xml:space="preserve"> и всех необходимых документов</w:t>
      </w:r>
      <w:r w:rsidR="00971A6F" w:rsidRPr="00BD5F50">
        <w:rPr>
          <w:sz w:val="28"/>
          <w:szCs w:val="28"/>
        </w:rPr>
        <w:t>. Обращаем на это особое внимание инвалидов с детства</w:t>
      </w:r>
      <w:r w:rsidR="00971A6F">
        <w:rPr>
          <w:sz w:val="28"/>
          <w:szCs w:val="28"/>
        </w:rPr>
        <w:t xml:space="preserve">, </w:t>
      </w:r>
      <w:r w:rsidR="00971A6F" w:rsidRPr="00971A6F">
        <w:rPr>
          <w:sz w:val="28"/>
          <w:szCs w:val="28"/>
        </w:rPr>
        <w:t>получающих пенсию по инвалидности и имеющих возможность перевестись на пенсию по случаю потери кормильца за умершего родителя</w:t>
      </w:r>
      <w:r w:rsidR="00F535B0">
        <w:rPr>
          <w:sz w:val="28"/>
          <w:szCs w:val="28"/>
        </w:rPr>
        <w:t>, либо на досрочную пенсию по возрасту по статье 22 Закона</w:t>
      </w:r>
      <w:r w:rsidR="0097150A">
        <w:rPr>
          <w:sz w:val="28"/>
          <w:szCs w:val="28"/>
        </w:rPr>
        <w:t>.</w:t>
      </w:r>
    </w:p>
    <w:p w:rsidR="00BD5F50" w:rsidRPr="005426F5" w:rsidRDefault="00F870F5" w:rsidP="00BD5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2B1A">
        <w:rPr>
          <w:sz w:val="28"/>
          <w:szCs w:val="28"/>
        </w:rPr>
        <w:t xml:space="preserve">Статьей 80 Закона </w:t>
      </w:r>
      <w:r w:rsidR="00BD5F50">
        <w:rPr>
          <w:sz w:val="28"/>
          <w:szCs w:val="28"/>
        </w:rPr>
        <w:t>определены случаи, когда</w:t>
      </w:r>
      <w:r w:rsidR="00BD5F50" w:rsidRPr="00BD5F50">
        <w:rPr>
          <w:sz w:val="28"/>
          <w:szCs w:val="28"/>
        </w:rPr>
        <w:t xml:space="preserve"> </w:t>
      </w:r>
      <w:r w:rsidR="00BD5F50" w:rsidRPr="005426F5">
        <w:rPr>
          <w:sz w:val="28"/>
          <w:szCs w:val="28"/>
        </w:rPr>
        <w:t>пенсии назначаются с более раннего срока:</w:t>
      </w:r>
    </w:p>
    <w:p w:rsidR="00BD5F50" w:rsidRPr="005426F5" w:rsidRDefault="00BD5F50" w:rsidP="00BD5F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6F5">
        <w:rPr>
          <w:sz w:val="28"/>
          <w:szCs w:val="28"/>
        </w:rPr>
        <w:t>пенсии по инвалидности назначаются со дня установления инвалидности, если обращение за пенсией последовало не позднее 3 месяцев со дня установления инвалидности;</w:t>
      </w:r>
    </w:p>
    <w:p w:rsidR="00BD5F50" w:rsidRPr="00C76D33" w:rsidRDefault="00BD5F50" w:rsidP="00BD5F50">
      <w:pPr>
        <w:pStyle w:val="a3"/>
        <w:jc w:val="both"/>
        <w:rPr>
          <w:sz w:val="28"/>
          <w:szCs w:val="28"/>
        </w:rPr>
      </w:pPr>
      <w:r w:rsidRPr="001B0757">
        <w:rPr>
          <w:sz w:val="28"/>
          <w:szCs w:val="28"/>
        </w:rPr>
        <w:t xml:space="preserve">- пенсии по случаю потери кормильца назначаются со дня возникновения права на пенсию, но не более чем за 12 месяцев перед обращением за </w:t>
      </w:r>
      <w:r w:rsidRPr="00C76D33">
        <w:rPr>
          <w:sz w:val="28"/>
          <w:szCs w:val="28"/>
        </w:rPr>
        <w:t>пенсией.</w:t>
      </w:r>
    </w:p>
    <w:p w:rsidR="00883DDC" w:rsidRPr="00C76D33" w:rsidRDefault="00826480" w:rsidP="001E72D9">
      <w:pPr>
        <w:pStyle w:val="a3"/>
        <w:jc w:val="both"/>
        <w:rPr>
          <w:sz w:val="28"/>
          <w:szCs w:val="28"/>
        </w:rPr>
      </w:pPr>
      <w:r w:rsidRPr="00C76D33">
        <w:rPr>
          <w:sz w:val="28"/>
          <w:szCs w:val="28"/>
        </w:rPr>
        <w:tab/>
        <w:t xml:space="preserve">Право </w:t>
      </w:r>
      <w:r w:rsidR="001E72D9" w:rsidRPr="00C76D33">
        <w:rPr>
          <w:sz w:val="28"/>
          <w:szCs w:val="28"/>
        </w:rPr>
        <w:t xml:space="preserve">на повышение пенсии </w:t>
      </w:r>
      <w:r w:rsidR="001B0757" w:rsidRPr="00C76D33">
        <w:rPr>
          <w:sz w:val="28"/>
          <w:szCs w:val="28"/>
        </w:rPr>
        <w:t xml:space="preserve">отдельным категориям граждан (при предоставлении соответствующих удостоверений) </w:t>
      </w:r>
      <w:r w:rsidR="001E72D9" w:rsidRPr="00C76D33">
        <w:rPr>
          <w:sz w:val="28"/>
          <w:szCs w:val="28"/>
        </w:rPr>
        <w:t xml:space="preserve">определено </w:t>
      </w:r>
      <w:bookmarkStart w:id="4" w:name="a1060"/>
      <w:bookmarkEnd w:id="4"/>
      <w:r w:rsidR="001E72D9" w:rsidRPr="00C76D33">
        <w:rPr>
          <w:sz w:val="28"/>
          <w:szCs w:val="28"/>
        </w:rPr>
        <w:t xml:space="preserve">статьей 68 Закона, в </w:t>
      </w:r>
      <w:r w:rsidR="00883DDC" w:rsidRPr="00C76D33">
        <w:rPr>
          <w:sz w:val="28"/>
          <w:szCs w:val="28"/>
        </w:rPr>
        <w:t>числе прочих это:</w:t>
      </w:r>
    </w:p>
    <w:p w:rsidR="001B0757" w:rsidRPr="001B0757" w:rsidRDefault="001B0757" w:rsidP="001B0757">
      <w:pPr>
        <w:pStyle w:val="a3"/>
        <w:jc w:val="both"/>
        <w:rPr>
          <w:sz w:val="28"/>
          <w:szCs w:val="28"/>
        </w:rPr>
      </w:pPr>
      <w:r w:rsidRPr="00C76D33">
        <w:rPr>
          <w:sz w:val="28"/>
          <w:szCs w:val="28"/>
        </w:rPr>
        <w:t>- в</w:t>
      </w:r>
      <w:r w:rsidR="00127901" w:rsidRPr="00C76D33">
        <w:rPr>
          <w:sz w:val="28"/>
          <w:szCs w:val="28"/>
        </w:rPr>
        <w:t>оеннослужащи</w:t>
      </w:r>
      <w:r w:rsidRPr="00C76D33">
        <w:rPr>
          <w:sz w:val="28"/>
          <w:szCs w:val="28"/>
        </w:rPr>
        <w:t>е</w:t>
      </w:r>
      <w:r w:rsidR="00127901" w:rsidRPr="00C76D33">
        <w:rPr>
          <w:sz w:val="28"/>
          <w:szCs w:val="28"/>
        </w:rPr>
        <w:t>, лица начальствующего и рядового состава органов внутренних дел, проходивши</w:t>
      </w:r>
      <w:r w:rsidRPr="00C76D33">
        <w:rPr>
          <w:sz w:val="28"/>
          <w:szCs w:val="28"/>
        </w:rPr>
        <w:t>е</w:t>
      </w:r>
      <w:r w:rsidR="00127901" w:rsidRPr="00C76D33">
        <w:rPr>
          <w:sz w:val="28"/>
          <w:szCs w:val="28"/>
        </w:rPr>
        <w:t xml:space="preserve"> службу в составе действующей армии либо</w:t>
      </w:r>
      <w:r w:rsidR="00127901" w:rsidRPr="001B0757">
        <w:rPr>
          <w:sz w:val="28"/>
          <w:szCs w:val="28"/>
        </w:rPr>
        <w:t xml:space="preserve"> принимавши</w:t>
      </w:r>
      <w:r w:rsidRPr="001B0757">
        <w:rPr>
          <w:sz w:val="28"/>
          <w:szCs w:val="28"/>
        </w:rPr>
        <w:t>е</w:t>
      </w:r>
      <w:r w:rsidR="00127901" w:rsidRPr="001B0757">
        <w:rPr>
          <w:sz w:val="28"/>
          <w:szCs w:val="28"/>
        </w:rPr>
        <w:t xml:space="preserve"> участие в боевых действиях при выполнении интернационального долга</w:t>
      </w:r>
      <w:r w:rsidRPr="001B0757">
        <w:rPr>
          <w:sz w:val="28"/>
          <w:szCs w:val="28"/>
        </w:rPr>
        <w:t>;</w:t>
      </w:r>
    </w:p>
    <w:p w:rsidR="001B0757" w:rsidRPr="006B472E" w:rsidRDefault="001B0757" w:rsidP="001B0757">
      <w:pPr>
        <w:pStyle w:val="a3"/>
        <w:jc w:val="both"/>
        <w:rPr>
          <w:sz w:val="28"/>
          <w:szCs w:val="28"/>
        </w:rPr>
      </w:pPr>
      <w:r w:rsidRPr="001B0757">
        <w:rPr>
          <w:sz w:val="28"/>
          <w:szCs w:val="28"/>
        </w:rPr>
        <w:t xml:space="preserve">- </w:t>
      </w:r>
      <w:r w:rsidR="00127901" w:rsidRPr="001B0757">
        <w:rPr>
          <w:sz w:val="28"/>
          <w:szCs w:val="28"/>
        </w:rPr>
        <w:t>донор</w:t>
      </w:r>
      <w:r w:rsidRPr="001B0757">
        <w:rPr>
          <w:sz w:val="28"/>
          <w:szCs w:val="28"/>
        </w:rPr>
        <w:t>ы</w:t>
      </w:r>
      <w:r w:rsidR="00127901" w:rsidRPr="001B0757">
        <w:rPr>
          <w:sz w:val="28"/>
          <w:szCs w:val="28"/>
        </w:rPr>
        <w:t>, награжденны</w:t>
      </w:r>
      <w:r>
        <w:rPr>
          <w:sz w:val="28"/>
          <w:szCs w:val="28"/>
        </w:rPr>
        <w:t>е</w:t>
      </w:r>
      <w:r w:rsidR="00127901" w:rsidRPr="001B0757">
        <w:rPr>
          <w:sz w:val="28"/>
          <w:szCs w:val="28"/>
        </w:rPr>
        <w:t xml:space="preserve"> нагрудным знаком отличия Министерства здравоохранения Республики Беларусь «Ганаровы донар Рэспублікі </w:t>
      </w:r>
      <w:r w:rsidR="00127901" w:rsidRPr="00FC37D8">
        <w:rPr>
          <w:sz w:val="28"/>
          <w:szCs w:val="28"/>
        </w:rPr>
        <w:t xml:space="preserve">Беларусь», знаком почета «Почетный донор Республики Беларусь», знаками </w:t>
      </w:r>
      <w:r w:rsidR="00127901" w:rsidRPr="006B472E">
        <w:rPr>
          <w:sz w:val="28"/>
          <w:szCs w:val="28"/>
        </w:rPr>
        <w:t>«Почетный донор СССР», «Почетный донор Общества Красного Креста БССР»</w:t>
      </w:r>
      <w:r w:rsidR="006B472E" w:rsidRPr="006B472E">
        <w:rPr>
          <w:sz w:val="28"/>
          <w:szCs w:val="28"/>
        </w:rPr>
        <w:t>, по достижении общеустановленного пенсионного возраста</w:t>
      </w:r>
      <w:r w:rsidR="006B472E">
        <w:rPr>
          <w:sz w:val="28"/>
          <w:szCs w:val="28"/>
        </w:rPr>
        <w:t>.</w:t>
      </w:r>
      <w:r w:rsidR="006B472E" w:rsidRPr="006B472E">
        <w:rPr>
          <w:sz w:val="28"/>
          <w:szCs w:val="28"/>
        </w:rPr>
        <w:t> </w:t>
      </w:r>
    </w:p>
    <w:p w:rsidR="00FC37D8" w:rsidRPr="00FC37D8" w:rsidRDefault="00FC37D8" w:rsidP="006B472E">
      <w:pPr>
        <w:pStyle w:val="a3"/>
        <w:ind w:firstLine="708"/>
        <w:jc w:val="both"/>
        <w:rPr>
          <w:sz w:val="28"/>
          <w:szCs w:val="28"/>
        </w:rPr>
      </w:pPr>
      <w:r w:rsidRPr="00FC37D8">
        <w:rPr>
          <w:sz w:val="28"/>
          <w:szCs w:val="28"/>
        </w:rPr>
        <w:t>Статьями 25, 33, 41</w:t>
      </w:r>
      <w:r w:rsidRPr="00FC37D8">
        <w:rPr>
          <w:sz w:val="28"/>
          <w:szCs w:val="28"/>
          <w:vertAlign w:val="superscript"/>
        </w:rPr>
        <w:t>1</w:t>
      </w:r>
      <w:r w:rsidRPr="00FC37D8">
        <w:rPr>
          <w:sz w:val="28"/>
          <w:szCs w:val="28"/>
        </w:rPr>
        <w:t>, 50</w:t>
      </w:r>
      <w:r w:rsidRPr="00FC37D8">
        <w:rPr>
          <w:sz w:val="28"/>
          <w:szCs w:val="28"/>
          <w:vertAlign w:val="superscript"/>
        </w:rPr>
        <w:t>1</w:t>
      </w:r>
      <w:r w:rsidRPr="00FC37D8">
        <w:rPr>
          <w:sz w:val="28"/>
          <w:szCs w:val="28"/>
        </w:rPr>
        <w:t xml:space="preserve"> Закона установлены надбавки к пенсии:</w:t>
      </w:r>
    </w:p>
    <w:p w:rsidR="00FC37D8" w:rsidRPr="00FC37D8" w:rsidRDefault="00FC37D8" w:rsidP="00FC37D8">
      <w:pPr>
        <w:pStyle w:val="newncpi"/>
        <w:ind w:firstLine="0"/>
        <w:rPr>
          <w:sz w:val="28"/>
          <w:szCs w:val="28"/>
        </w:rPr>
      </w:pPr>
      <w:r w:rsidRPr="00FC37D8">
        <w:rPr>
          <w:sz w:val="28"/>
          <w:szCs w:val="28"/>
        </w:rPr>
        <w:t>- инвалидам I группы – 100 процентов минимального размера пенсии по возрасту;</w:t>
      </w:r>
    </w:p>
    <w:p w:rsidR="00FC37D8" w:rsidRDefault="00FC37D8" w:rsidP="00FC37D8">
      <w:pPr>
        <w:pStyle w:val="newncpi"/>
        <w:ind w:firstLine="0"/>
        <w:rPr>
          <w:sz w:val="28"/>
          <w:szCs w:val="28"/>
        </w:rPr>
      </w:pPr>
      <w:r w:rsidRPr="00FC37D8">
        <w:rPr>
          <w:sz w:val="28"/>
          <w:szCs w:val="28"/>
        </w:rPr>
        <w:t>- пенсионерам, достигшим 80-летнего возраста – 50 процентов минимального размера пенсии по возрасту.</w:t>
      </w:r>
    </w:p>
    <w:p w:rsidR="006B472E" w:rsidRPr="006B472E" w:rsidRDefault="006B472E" w:rsidP="006B472E">
      <w:pPr>
        <w:pStyle w:val="newncpi"/>
        <w:rPr>
          <w:sz w:val="28"/>
          <w:szCs w:val="28"/>
        </w:rPr>
      </w:pPr>
      <w:r w:rsidRPr="006B472E">
        <w:rPr>
          <w:sz w:val="28"/>
          <w:szCs w:val="28"/>
        </w:rPr>
        <w:t>При наличии права на надбавку на уход по различным основаниям, надбавка начисляется по одному из указанных оснований.</w:t>
      </w:r>
    </w:p>
    <w:p w:rsidR="006B472E" w:rsidRPr="006B472E" w:rsidRDefault="006B472E" w:rsidP="00FC37D8">
      <w:pPr>
        <w:pStyle w:val="newncpi"/>
        <w:ind w:firstLine="0"/>
        <w:rPr>
          <w:sz w:val="28"/>
          <w:szCs w:val="28"/>
        </w:rPr>
      </w:pPr>
    </w:p>
    <w:p w:rsidR="00FC37D8" w:rsidRDefault="00EE395A" w:rsidP="001B0757">
      <w:pPr>
        <w:pStyle w:val="a3"/>
        <w:jc w:val="both"/>
        <w:rPr>
          <w:sz w:val="28"/>
          <w:szCs w:val="28"/>
        </w:rPr>
      </w:pPr>
      <w:r w:rsidRPr="006B472E">
        <w:rPr>
          <w:sz w:val="28"/>
          <w:szCs w:val="28"/>
        </w:rPr>
        <w:lastRenderedPageBreak/>
        <w:tab/>
        <w:t>Минимальный размер п</w:t>
      </w:r>
      <w:r w:rsidR="006B472E">
        <w:rPr>
          <w:sz w:val="28"/>
          <w:szCs w:val="28"/>
        </w:rPr>
        <w:t>е</w:t>
      </w:r>
      <w:r w:rsidRPr="006B472E">
        <w:rPr>
          <w:sz w:val="28"/>
          <w:szCs w:val="28"/>
        </w:rPr>
        <w:t>нсии по возрасту равен 25 процентам бюджета</w:t>
      </w:r>
      <w:r>
        <w:rPr>
          <w:sz w:val="28"/>
          <w:szCs w:val="28"/>
        </w:rPr>
        <w:t xml:space="preserve"> прожиточного минимума (по состоянию на октябрь 2021 г. составляет 70,87 рублей).</w:t>
      </w:r>
    </w:p>
    <w:p w:rsidR="00C76D33" w:rsidRPr="00014D60" w:rsidRDefault="00C76D33" w:rsidP="001B0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Указом Президента Республики Беларусь от 16.01.2012 № 35 установлены доплаты </w:t>
      </w:r>
      <w:r w:rsidRPr="00014D60">
        <w:rPr>
          <w:sz w:val="28"/>
          <w:szCs w:val="28"/>
        </w:rPr>
        <w:t xml:space="preserve">постоянно проживающим в Республике Беларусь </w:t>
      </w:r>
      <w:r w:rsidRPr="006B472E">
        <w:rPr>
          <w:i/>
          <w:sz w:val="28"/>
          <w:szCs w:val="28"/>
        </w:rPr>
        <w:t>неработающим</w:t>
      </w:r>
      <w:r w:rsidRPr="00014D60">
        <w:rPr>
          <w:sz w:val="28"/>
          <w:szCs w:val="28"/>
        </w:rPr>
        <w:t xml:space="preserve"> получателям пенсий</w:t>
      </w:r>
      <w:r w:rsidR="00014D60" w:rsidRPr="00014D60">
        <w:rPr>
          <w:sz w:val="28"/>
          <w:szCs w:val="28"/>
        </w:rPr>
        <w:t>, достигшим возраста:</w:t>
      </w:r>
    </w:p>
    <w:p w:rsidR="00C76D33" w:rsidRDefault="00014D60" w:rsidP="00014D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C76D33" w:rsidRPr="00014D60">
        <w:rPr>
          <w:sz w:val="28"/>
          <w:szCs w:val="28"/>
        </w:rPr>
        <w:t>5 лет, - в размере 75 процентов минимального размера пенсии по возрасту;</w:t>
      </w:r>
    </w:p>
    <w:p w:rsidR="00C76D33" w:rsidRPr="00014D60" w:rsidRDefault="00A01A13" w:rsidP="00014D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="00C76D33" w:rsidRPr="00014D60">
        <w:rPr>
          <w:sz w:val="28"/>
          <w:szCs w:val="28"/>
        </w:rPr>
        <w:t>0 лет, - в размере 100 процентов минимального размера пенсии по возрасту.</w:t>
      </w:r>
    </w:p>
    <w:p w:rsidR="00C76D33" w:rsidRDefault="00014D60" w:rsidP="00A01A13">
      <w:pPr>
        <w:pStyle w:val="a3"/>
        <w:ind w:firstLine="708"/>
        <w:jc w:val="both"/>
        <w:rPr>
          <w:sz w:val="28"/>
          <w:szCs w:val="28"/>
        </w:rPr>
      </w:pPr>
      <w:r w:rsidRPr="00014D60">
        <w:rPr>
          <w:sz w:val="28"/>
          <w:szCs w:val="28"/>
        </w:rPr>
        <w:t>Доплаты устанавливаются с 1-го числа месяца, следующего за месяцем достижения возраста 75 (80) лет</w:t>
      </w:r>
      <w:r w:rsidR="00A00C9E">
        <w:rPr>
          <w:sz w:val="28"/>
          <w:szCs w:val="28"/>
        </w:rPr>
        <w:t>, и</w:t>
      </w:r>
      <w:r w:rsidRPr="00014D60">
        <w:rPr>
          <w:sz w:val="28"/>
          <w:szCs w:val="28"/>
        </w:rPr>
        <w:t xml:space="preserve"> не выплачиваются</w:t>
      </w:r>
      <w:r w:rsidR="00C76D33" w:rsidRPr="00014D60">
        <w:rPr>
          <w:sz w:val="28"/>
          <w:szCs w:val="28"/>
        </w:rPr>
        <w:t xml:space="preserve"> лиц</w:t>
      </w:r>
      <w:r w:rsidRPr="00014D60">
        <w:rPr>
          <w:sz w:val="28"/>
          <w:szCs w:val="28"/>
        </w:rPr>
        <w:t>ам, находящим</w:t>
      </w:r>
      <w:r w:rsidR="00C76D33" w:rsidRPr="00014D60">
        <w:rPr>
          <w:sz w:val="28"/>
          <w:szCs w:val="28"/>
        </w:rPr>
        <w:t>ся в местах лишения свободы, на государственном обеспечении и проживающи</w:t>
      </w:r>
      <w:r w:rsidRPr="00014D60">
        <w:rPr>
          <w:sz w:val="28"/>
          <w:szCs w:val="28"/>
        </w:rPr>
        <w:t>м</w:t>
      </w:r>
      <w:r w:rsidR="00C76D33" w:rsidRPr="00014D60">
        <w:rPr>
          <w:sz w:val="28"/>
          <w:szCs w:val="28"/>
        </w:rPr>
        <w:t xml:space="preserve"> в государственных стационарных организациях социального обслуживания.</w:t>
      </w:r>
    </w:p>
    <w:p w:rsidR="00A01A13" w:rsidRDefault="00A01A13" w:rsidP="00A01A1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пенсионеров о закрепленной в статье 93 Закона обязанности</w:t>
      </w:r>
      <w:r w:rsidRPr="00A01A13">
        <w:t xml:space="preserve"> </w:t>
      </w:r>
      <w:r w:rsidRPr="00F60FFC">
        <w:rPr>
          <w:sz w:val="28"/>
          <w:szCs w:val="28"/>
        </w:rPr>
        <w:t xml:space="preserve">извещать </w:t>
      </w:r>
      <w:r w:rsidR="00F60FFC">
        <w:rPr>
          <w:sz w:val="28"/>
          <w:szCs w:val="28"/>
        </w:rPr>
        <w:t xml:space="preserve">управление </w:t>
      </w:r>
      <w:r w:rsidR="00F60FFC" w:rsidRPr="00B0234D">
        <w:rPr>
          <w:sz w:val="28"/>
          <w:szCs w:val="28"/>
        </w:rPr>
        <w:t xml:space="preserve">по труду, занятости и социальной защите </w:t>
      </w:r>
      <w:r w:rsidR="00F60FFC">
        <w:rPr>
          <w:sz w:val="28"/>
          <w:szCs w:val="28"/>
        </w:rPr>
        <w:t>о</w:t>
      </w:r>
      <w:r w:rsidRPr="00F60FFC">
        <w:rPr>
          <w:sz w:val="28"/>
          <w:szCs w:val="28"/>
        </w:rPr>
        <w:t xml:space="preserve">б обстоятельствах, влекущих изменение размера пенсии </w:t>
      </w:r>
      <w:r w:rsidR="00F60FFC">
        <w:rPr>
          <w:sz w:val="28"/>
          <w:szCs w:val="28"/>
        </w:rPr>
        <w:t xml:space="preserve">(в том числе прием на работу, увольнение с работы) </w:t>
      </w:r>
      <w:r w:rsidRPr="00F60FFC">
        <w:rPr>
          <w:sz w:val="28"/>
          <w:szCs w:val="28"/>
        </w:rPr>
        <w:t>или прекращение ее выплаты, а также о получении разрешения на постоянное проживание за пределами Республики Беларусь, выданного в установленном порядке в государстве его постоянного проживания.</w:t>
      </w:r>
    </w:p>
    <w:p w:rsidR="00C76D33" w:rsidRDefault="00A00C9E" w:rsidP="001B07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Дополнительную информацию можно получить по телефону 21676.</w:t>
      </w:r>
    </w:p>
    <w:p w:rsidR="00A00C9E" w:rsidRDefault="00A00C9E" w:rsidP="001B0757">
      <w:pPr>
        <w:pStyle w:val="a3"/>
        <w:jc w:val="both"/>
        <w:rPr>
          <w:sz w:val="28"/>
          <w:szCs w:val="28"/>
        </w:rPr>
      </w:pPr>
    </w:p>
    <w:p w:rsidR="00A00C9E" w:rsidRDefault="00A00C9E" w:rsidP="001B0757">
      <w:pPr>
        <w:pStyle w:val="a3"/>
        <w:jc w:val="both"/>
        <w:rPr>
          <w:sz w:val="28"/>
          <w:szCs w:val="28"/>
        </w:rPr>
      </w:pPr>
    </w:p>
    <w:p w:rsidR="00A00C9E" w:rsidRDefault="00A00C9E" w:rsidP="001B0757">
      <w:pPr>
        <w:pStyle w:val="a3"/>
        <w:jc w:val="both"/>
        <w:rPr>
          <w:sz w:val="28"/>
          <w:szCs w:val="28"/>
        </w:rPr>
      </w:pPr>
    </w:p>
    <w:sectPr w:rsidR="00A00C9E" w:rsidSect="00AC2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D87" w:rsidRDefault="00C24D87" w:rsidP="00A32C75">
      <w:pPr>
        <w:spacing w:after="0" w:line="240" w:lineRule="auto"/>
      </w:pPr>
      <w:r>
        <w:separator/>
      </w:r>
    </w:p>
  </w:endnote>
  <w:endnote w:type="continuationSeparator" w:id="1">
    <w:p w:rsidR="00C24D87" w:rsidRDefault="00C24D87" w:rsidP="00A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D87" w:rsidRDefault="00C24D87" w:rsidP="00A32C75">
      <w:pPr>
        <w:spacing w:after="0" w:line="240" w:lineRule="auto"/>
      </w:pPr>
      <w:r>
        <w:separator/>
      </w:r>
    </w:p>
  </w:footnote>
  <w:footnote w:type="continuationSeparator" w:id="1">
    <w:p w:rsidR="00C24D87" w:rsidRDefault="00C24D87" w:rsidP="00A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75" w:rsidRDefault="00A32C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4A9"/>
    <w:rsid w:val="00011B41"/>
    <w:rsid w:val="00014D60"/>
    <w:rsid w:val="00046F9E"/>
    <w:rsid w:val="00051A12"/>
    <w:rsid w:val="00075626"/>
    <w:rsid w:val="000D3C6C"/>
    <w:rsid w:val="00104F99"/>
    <w:rsid w:val="0012598D"/>
    <w:rsid w:val="00127901"/>
    <w:rsid w:val="00174058"/>
    <w:rsid w:val="001B0757"/>
    <w:rsid w:val="001E57AC"/>
    <w:rsid w:val="001E72D9"/>
    <w:rsid w:val="00214504"/>
    <w:rsid w:val="0022409C"/>
    <w:rsid w:val="00254266"/>
    <w:rsid w:val="002F533F"/>
    <w:rsid w:val="00393B8C"/>
    <w:rsid w:val="003D5973"/>
    <w:rsid w:val="004D3669"/>
    <w:rsid w:val="00513BBF"/>
    <w:rsid w:val="00540F7F"/>
    <w:rsid w:val="00571D1E"/>
    <w:rsid w:val="00580D67"/>
    <w:rsid w:val="00590857"/>
    <w:rsid w:val="005E32F3"/>
    <w:rsid w:val="005F5C0A"/>
    <w:rsid w:val="00624CE1"/>
    <w:rsid w:val="00664A90"/>
    <w:rsid w:val="006B472E"/>
    <w:rsid w:val="006D403B"/>
    <w:rsid w:val="006E1E8D"/>
    <w:rsid w:val="006F2A42"/>
    <w:rsid w:val="006F5AD8"/>
    <w:rsid w:val="006F644D"/>
    <w:rsid w:val="007156BC"/>
    <w:rsid w:val="007459F9"/>
    <w:rsid w:val="007579EB"/>
    <w:rsid w:val="007A6D75"/>
    <w:rsid w:val="007F72D0"/>
    <w:rsid w:val="00826480"/>
    <w:rsid w:val="008414A9"/>
    <w:rsid w:val="00883DDC"/>
    <w:rsid w:val="008932FC"/>
    <w:rsid w:val="008B4F0B"/>
    <w:rsid w:val="008F0FC9"/>
    <w:rsid w:val="00943804"/>
    <w:rsid w:val="00947CFE"/>
    <w:rsid w:val="0097150A"/>
    <w:rsid w:val="00971A6F"/>
    <w:rsid w:val="00A00C9E"/>
    <w:rsid w:val="00A01A13"/>
    <w:rsid w:val="00A03D32"/>
    <w:rsid w:val="00A32C75"/>
    <w:rsid w:val="00A42825"/>
    <w:rsid w:val="00A4290C"/>
    <w:rsid w:val="00A66DBD"/>
    <w:rsid w:val="00AC2318"/>
    <w:rsid w:val="00AF0FC9"/>
    <w:rsid w:val="00B0234D"/>
    <w:rsid w:val="00B10004"/>
    <w:rsid w:val="00B91F70"/>
    <w:rsid w:val="00BD5F50"/>
    <w:rsid w:val="00BE09A2"/>
    <w:rsid w:val="00C101A5"/>
    <w:rsid w:val="00C24D87"/>
    <w:rsid w:val="00C57FC3"/>
    <w:rsid w:val="00C76D33"/>
    <w:rsid w:val="00CA2B1A"/>
    <w:rsid w:val="00D21C18"/>
    <w:rsid w:val="00DB1350"/>
    <w:rsid w:val="00DB21A1"/>
    <w:rsid w:val="00DD0FD2"/>
    <w:rsid w:val="00EB2E91"/>
    <w:rsid w:val="00EC5809"/>
    <w:rsid w:val="00EE395A"/>
    <w:rsid w:val="00F15E34"/>
    <w:rsid w:val="00F2588F"/>
    <w:rsid w:val="00F535B0"/>
    <w:rsid w:val="00F60FFC"/>
    <w:rsid w:val="00F870F5"/>
    <w:rsid w:val="00F92B9A"/>
    <w:rsid w:val="00FC37D8"/>
    <w:rsid w:val="00FC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279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BE09A2"/>
    <w:rPr>
      <w:shd w:val="clear" w:color="auto" w:fill="FFFF00"/>
    </w:rPr>
  </w:style>
  <w:style w:type="paragraph" w:customStyle="1" w:styleId="newncpi0">
    <w:name w:val="newncpi0"/>
    <w:basedOn w:val="a"/>
    <w:rsid w:val="00BE09A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A2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624CE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2C75"/>
  </w:style>
  <w:style w:type="paragraph" w:styleId="a8">
    <w:name w:val="footer"/>
    <w:basedOn w:val="a"/>
    <w:link w:val="a9"/>
    <w:uiPriority w:val="99"/>
    <w:semiHidden/>
    <w:unhideWhenUsed/>
    <w:rsid w:val="00A32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6F9F-3A16-4CD3-8F94-E3649E70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Петрушенко А.И., каб. 8</dc:creator>
  <cp:lastModifiedBy>Петрушенко А.И., каб. 8</cp:lastModifiedBy>
  <cp:revision>3</cp:revision>
  <cp:lastPrinted>2021-10-21T05:29:00Z</cp:lastPrinted>
  <dcterms:created xsi:type="dcterms:W3CDTF">2021-10-21T05:31:00Z</dcterms:created>
  <dcterms:modified xsi:type="dcterms:W3CDTF">2021-10-21T05:32:00Z</dcterms:modified>
</cp:coreProperties>
</file>